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C1E" w:rsidRPr="00BD52B0" w:rsidRDefault="006E1C1E" w:rsidP="00BD52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E1C1E" w:rsidRPr="00BD52B0" w:rsidRDefault="006E1C1E" w:rsidP="00BD52B0">
      <w:pPr>
        <w:spacing w:after="0" w:line="36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2B0">
        <w:rPr>
          <w:rFonts w:ascii="Times New Roman" w:hAnsi="Times New Roman" w:cs="Times New Roman"/>
          <w:b/>
          <w:bCs/>
          <w:i/>
          <w:noProof/>
          <w:sz w:val="28"/>
          <w:szCs w:val="28"/>
          <w:lang w:eastAsia="ru-RU"/>
        </w:rPr>
        <w:drawing>
          <wp:inline distT="0" distB="0" distL="0" distR="0" wp14:anchorId="236E1E44" wp14:editId="528BC947">
            <wp:extent cx="615315" cy="715010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C1E" w:rsidRPr="00BD52B0" w:rsidRDefault="006E1C1E" w:rsidP="00BD52B0">
      <w:pPr>
        <w:spacing w:after="0" w:line="360" w:lineRule="auto"/>
        <w:ind w:firstLine="425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BD52B0">
        <w:rPr>
          <w:rFonts w:ascii="Times New Roman" w:hAnsi="Times New Roman" w:cs="Times New Roman"/>
          <w:b/>
          <w:i/>
          <w:iCs/>
          <w:sz w:val="28"/>
          <w:szCs w:val="28"/>
        </w:rPr>
        <w:t>Управление Федеральной антимонопольной службы</w:t>
      </w:r>
    </w:p>
    <w:p w:rsidR="006E1C1E" w:rsidRPr="00BD52B0" w:rsidRDefault="006E1C1E" w:rsidP="00BD52B0">
      <w:pPr>
        <w:spacing w:after="0" w:line="360" w:lineRule="auto"/>
        <w:ind w:firstLine="425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BD52B0">
        <w:rPr>
          <w:rFonts w:ascii="Times New Roman" w:hAnsi="Times New Roman" w:cs="Times New Roman"/>
          <w:b/>
          <w:i/>
          <w:iCs/>
          <w:sz w:val="28"/>
          <w:szCs w:val="28"/>
        </w:rPr>
        <w:t>по Костромской области</w:t>
      </w:r>
    </w:p>
    <w:p w:rsidR="006E1C1E" w:rsidRPr="00BD52B0" w:rsidRDefault="006E1C1E" w:rsidP="00BD52B0">
      <w:pPr>
        <w:spacing w:after="0" w:line="360" w:lineRule="auto"/>
        <w:ind w:firstLine="425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BD52B0">
        <w:rPr>
          <w:rFonts w:ascii="Times New Roman" w:hAnsi="Times New Roman" w:cs="Times New Roman"/>
          <w:b/>
          <w:i/>
          <w:iCs/>
          <w:sz w:val="28"/>
          <w:szCs w:val="28"/>
        </w:rPr>
        <w:t>Пресс-служба</w:t>
      </w:r>
    </w:p>
    <w:p w:rsidR="00C3442B" w:rsidRPr="00BD52B0" w:rsidRDefault="006E1C1E" w:rsidP="00BD52B0">
      <w:pPr>
        <w:spacing w:after="0" w:line="360" w:lineRule="auto"/>
        <w:ind w:firstLine="42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D52B0">
        <w:rPr>
          <w:rFonts w:ascii="Times New Roman" w:hAnsi="Times New Roman" w:cs="Times New Roman"/>
          <w:b/>
          <w:i/>
          <w:sz w:val="28"/>
          <w:szCs w:val="28"/>
        </w:rPr>
        <w:t xml:space="preserve">Тел./Факс (4942) 35-67-48 </w:t>
      </w:r>
      <w:r w:rsidRPr="00BD52B0">
        <w:rPr>
          <w:rFonts w:ascii="Times New Roman" w:hAnsi="Times New Roman" w:cs="Times New Roman"/>
          <w:b/>
          <w:i/>
          <w:sz w:val="28"/>
          <w:szCs w:val="28"/>
          <w:lang w:val="en-US"/>
        </w:rPr>
        <w:t>E</w:t>
      </w:r>
      <w:r w:rsidRPr="00BD52B0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BD52B0">
        <w:rPr>
          <w:rFonts w:ascii="Times New Roman" w:hAnsi="Times New Roman" w:cs="Times New Roman"/>
          <w:b/>
          <w:i/>
          <w:sz w:val="28"/>
          <w:szCs w:val="28"/>
          <w:lang w:val="en-US"/>
        </w:rPr>
        <w:t>mail</w:t>
      </w:r>
      <w:r w:rsidRPr="00BD52B0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hyperlink r:id="rId6" w:history="1">
        <w:r w:rsidR="00675A3B" w:rsidRPr="00BD52B0">
          <w:rPr>
            <w:rStyle w:val="a5"/>
            <w:rFonts w:ascii="Times New Roman" w:hAnsi="Times New Roman" w:cs="Times New Roman"/>
            <w:i/>
            <w:sz w:val="28"/>
            <w:szCs w:val="28"/>
            <w:lang w:val="en-US"/>
          </w:rPr>
          <w:t>to</w:t>
        </w:r>
        <w:r w:rsidR="00675A3B" w:rsidRPr="00A44FA6">
          <w:rPr>
            <w:rStyle w:val="a5"/>
            <w:rFonts w:ascii="Times New Roman" w:hAnsi="Times New Roman" w:cs="Times New Roman"/>
            <w:i/>
            <w:sz w:val="28"/>
            <w:szCs w:val="28"/>
          </w:rPr>
          <w:t>44@</w:t>
        </w:r>
        <w:proofErr w:type="spellStart"/>
        <w:r w:rsidR="00675A3B" w:rsidRPr="00BD52B0">
          <w:rPr>
            <w:rStyle w:val="a5"/>
            <w:rFonts w:ascii="Times New Roman" w:hAnsi="Times New Roman" w:cs="Times New Roman"/>
            <w:i/>
            <w:sz w:val="28"/>
            <w:szCs w:val="28"/>
            <w:lang w:val="en-US"/>
          </w:rPr>
          <w:t>fas</w:t>
        </w:r>
        <w:proofErr w:type="spellEnd"/>
        <w:r w:rsidR="00675A3B" w:rsidRPr="00A44FA6">
          <w:rPr>
            <w:rStyle w:val="a5"/>
            <w:rFonts w:ascii="Times New Roman" w:hAnsi="Times New Roman" w:cs="Times New Roman"/>
            <w:i/>
            <w:sz w:val="28"/>
            <w:szCs w:val="28"/>
          </w:rPr>
          <w:t>.</w:t>
        </w:r>
        <w:proofErr w:type="spellStart"/>
        <w:r w:rsidR="00675A3B" w:rsidRPr="00BD52B0">
          <w:rPr>
            <w:rStyle w:val="a5"/>
            <w:rFonts w:ascii="Times New Roman" w:hAnsi="Times New Roman" w:cs="Times New Roman"/>
            <w:i/>
            <w:sz w:val="28"/>
            <w:szCs w:val="28"/>
            <w:lang w:val="en-US"/>
          </w:rPr>
          <w:t>gov</w:t>
        </w:r>
        <w:proofErr w:type="spellEnd"/>
        <w:r w:rsidR="00675A3B" w:rsidRPr="00A44FA6">
          <w:rPr>
            <w:rStyle w:val="a5"/>
            <w:rFonts w:ascii="Times New Roman" w:hAnsi="Times New Roman" w:cs="Times New Roman"/>
            <w:i/>
            <w:sz w:val="28"/>
            <w:szCs w:val="28"/>
          </w:rPr>
          <w:t>.</w:t>
        </w:r>
        <w:proofErr w:type="spellStart"/>
        <w:r w:rsidR="00675A3B" w:rsidRPr="00BD52B0">
          <w:rPr>
            <w:rStyle w:val="a5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  <w:proofErr w:type="spellEnd"/>
      </w:hyperlink>
    </w:p>
    <w:p w:rsidR="00675A3B" w:rsidRPr="00A44FA6" w:rsidRDefault="00675A3B" w:rsidP="00057CF9">
      <w:pPr>
        <w:spacing w:after="0" w:line="240" w:lineRule="auto"/>
        <w:ind w:firstLine="425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14632" w:rsidRPr="00A44FA6" w:rsidRDefault="00C3442B" w:rsidP="00C344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75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7C366DF2" wp14:editId="4F24CEF4">
                <wp:simplePos x="0" y="0"/>
                <wp:positionH relativeFrom="column">
                  <wp:posOffset>-68580</wp:posOffset>
                </wp:positionH>
                <wp:positionV relativeFrom="paragraph">
                  <wp:posOffset>1904</wp:posOffset>
                </wp:positionV>
                <wp:extent cx="6590665" cy="0"/>
                <wp:effectExtent l="0" t="0" r="1968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06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4pt,.15pt" to="513.5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"/>
            </w:pict>
          </mc:Fallback>
        </mc:AlternateContent>
      </w:r>
    </w:p>
    <w:tbl>
      <w:tblPr>
        <w:tblW w:w="13960" w:type="dxa"/>
        <w:tblLook w:val="01E0" w:firstRow="1" w:lastRow="1" w:firstColumn="1" w:lastColumn="1" w:noHBand="0" w:noVBand="0"/>
      </w:tblPr>
      <w:tblGrid>
        <w:gridCol w:w="9464"/>
        <w:gridCol w:w="4496"/>
      </w:tblGrid>
      <w:tr w:rsidR="00514632" w:rsidRPr="00514632" w:rsidTr="00514632">
        <w:trPr>
          <w:gridAfter w:val="1"/>
          <w:wAfter w:w="4496" w:type="dxa"/>
          <w:trHeight w:val="570"/>
        </w:trPr>
        <w:tc>
          <w:tcPr>
            <w:tcW w:w="9464" w:type="dxa"/>
            <w:vMerge w:val="restart"/>
          </w:tcPr>
          <w:p w:rsidR="00E62558" w:rsidRPr="0063189F" w:rsidRDefault="00FC31DE" w:rsidP="006318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ED6">
              <w:rPr>
                <w:rFonts w:ascii="Times New Roman" w:hAnsi="Times New Roman" w:cs="Times New Roman"/>
                <w:b/>
                <w:sz w:val="28"/>
                <w:szCs w:val="28"/>
              </w:rPr>
              <w:t>Состо</w:t>
            </w:r>
            <w:r w:rsidR="001B3082">
              <w:rPr>
                <w:rFonts w:ascii="Times New Roman" w:hAnsi="Times New Roman" w:cs="Times New Roman"/>
                <w:b/>
                <w:sz w:val="28"/>
                <w:szCs w:val="28"/>
              </w:rPr>
              <w:t>ялось очередное</w:t>
            </w:r>
            <w:r w:rsidRPr="00085E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совещание по вопросу </w:t>
            </w:r>
            <w:proofErr w:type="gramStart"/>
            <w:r w:rsidRPr="00085E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исполнения </w:t>
            </w:r>
            <w:r w:rsidR="001B3082">
              <w:rPr>
                <w:rFonts w:ascii="Times New Roman" w:hAnsi="Times New Roman" w:cs="Times New Roman"/>
                <w:b/>
                <w:sz w:val="28"/>
                <w:szCs w:val="28"/>
              </w:rPr>
              <w:t>стандарта развития конкуренции Костромской области</w:t>
            </w:r>
            <w:proofErr w:type="gramEnd"/>
            <w:r w:rsidR="001B30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48"/>
            </w:tblGrid>
            <w:tr w:rsidR="005413C1" w:rsidRPr="009C73FA" w:rsidTr="001821B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413C1" w:rsidRPr="009C73FA" w:rsidRDefault="005413C1" w:rsidP="005413C1">
                  <w:pPr>
                    <w:tabs>
                      <w:tab w:val="left" w:pos="709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3189F" w:rsidRPr="0063189F" w:rsidRDefault="0063189F" w:rsidP="0063189F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9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Управления ФАС России по Костромской области 17 марта 2015 года принял участие в совещании по вопросу исполнения распоряжения губернатора Костромской области от 30 декабря 2014 года «Об утверждении плана мероприятий «дорожной карты» по содействию развитию мер конкуренции в Костромской области на 2014-2016 года». </w:t>
            </w:r>
          </w:p>
          <w:p w:rsidR="00920209" w:rsidRPr="009C73FA" w:rsidRDefault="0063189F" w:rsidP="00920209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Напомним, </w:t>
            </w:r>
            <w:r w:rsidR="000F7A0B" w:rsidRPr="009C73FA">
              <w:rPr>
                <w:rFonts w:ascii="Times New Roman" w:hAnsi="Times New Roman" w:cs="Times New Roman"/>
                <w:sz w:val="24"/>
                <w:szCs w:val="24"/>
              </w:rPr>
              <w:t xml:space="preserve">Стандарт Российской Федерации </w:t>
            </w:r>
            <w:r w:rsidR="00920209" w:rsidRPr="009C73F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 во исполнение Плана мероприятий («дорожной карты») «Развитие конкуренции и совершенствование антимонопольной политики», утверждённого Правительством РФ в декабре 2012 года. Указом  Президента Российской Федерации от 4 ноября 2014 года внесены изменения в перечень направлений для оценки </w:t>
            </w:r>
            <w:proofErr w:type="gramStart"/>
            <w:r w:rsidR="00920209" w:rsidRPr="009C73FA">
              <w:rPr>
                <w:rFonts w:ascii="Times New Roman" w:hAnsi="Times New Roman" w:cs="Times New Roman"/>
                <w:sz w:val="24"/>
                <w:szCs w:val="24"/>
              </w:rPr>
              <w:t>эффективности деятельности глав субъектов Российской Федерации</w:t>
            </w:r>
            <w:proofErr w:type="gramEnd"/>
            <w:r w:rsidR="00920209" w:rsidRPr="009C73FA">
              <w:rPr>
                <w:rFonts w:ascii="Times New Roman" w:hAnsi="Times New Roman" w:cs="Times New Roman"/>
                <w:sz w:val="24"/>
                <w:szCs w:val="24"/>
              </w:rPr>
              <w:t xml:space="preserve"> по созданию благоприятных условий ведения предпринимательской деятельности. Таким образом, с 1 января 2015 года все губернаторы будут оцениваться по дополнительному новому критерию – содействию развитию конкуренции на основе Стандарта развития конкуренции в субъектах Российской Федерации. Из чего следует, что государством сделан ещё один шаг на пути внедрения Стандарта РФ во всех регионах страны.</w:t>
            </w:r>
          </w:p>
          <w:p w:rsidR="005413C1" w:rsidRPr="009C73FA" w:rsidRDefault="00D35C83" w:rsidP="00920209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73FA">
              <w:rPr>
                <w:rFonts w:ascii="Times New Roman" w:hAnsi="Times New Roman" w:cs="Times New Roman"/>
                <w:sz w:val="24"/>
                <w:szCs w:val="24"/>
              </w:rPr>
              <w:t xml:space="preserve">Для развития конкуренции в </w:t>
            </w:r>
            <w:r w:rsidR="00920209" w:rsidRPr="009C73FA">
              <w:rPr>
                <w:rFonts w:ascii="Times New Roman" w:hAnsi="Times New Roman" w:cs="Times New Roman"/>
                <w:sz w:val="24"/>
                <w:szCs w:val="24"/>
              </w:rPr>
              <w:t xml:space="preserve">Костромской области </w:t>
            </w:r>
            <w:r w:rsidRPr="009C73FA">
              <w:rPr>
                <w:rFonts w:ascii="Times New Roman" w:hAnsi="Times New Roman" w:cs="Times New Roman"/>
                <w:sz w:val="24"/>
                <w:szCs w:val="24"/>
              </w:rPr>
              <w:t>в соответствии с региональным стандартом сформирова</w:t>
            </w:r>
            <w:r w:rsidR="00920209" w:rsidRPr="009C73F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C73FA">
              <w:rPr>
                <w:rFonts w:ascii="Times New Roman" w:hAnsi="Times New Roman" w:cs="Times New Roman"/>
                <w:sz w:val="24"/>
                <w:szCs w:val="24"/>
              </w:rPr>
              <w:t xml:space="preserve"> коллегиальный орган для рассмотрения</w:t>
            </w:r>
            <w:proofErr w:type="gramEnd"/>
            <w:r w:rsidRPr="009C73FA">
              <w:rPr>
                <w:rFonts w:ascii="Times New Roman" w:hAnsi="Times New Roman" w:cs="Times New Roman"/>
                <w:sz w:val="24"/>
                <w:szCs w:val="24"/>
              </w:rPr>
              <w:t xml:space="preserve"> вопросов развития конкуренции, утвер</w:t>
            </w:r>
            <w:r w:rsidR="00920209" w:rsidRPr="009C73FA">
              <w:rPr>
                <w:rFonts w:ascii="Times New Roman" w:hAnsi="Times New Roman" w:cs="Times New Roman"/>
                <w:sz w:val="24"/>
                <w:szCs w:val="24"/>
              </w:rPr>
              <w:t>жден</w:t>
            </w:r>
            <w:r w:rsidRPr="009C73FA">
              <w:rPr>
                <w:rFonts w:ascii="Times New Roman" w:hAnsi="Times New Roman" w:cs="Times New Roman"/>
                <w:sz w:val="24"/>
                <w:szCs w:val="24"/>
              </w:rPr>
              <w:t xml:space="preserve"> перечень приоритетных и социально</w:t>
            </w:r>
            <w:r w:rsidR="00920209" w:rsidRPr="009C73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73FA">
              <w:rPr>
                <w:rFonts w:ascii="Times New Roman" w:hAnsi="Times New Roman" w:cs="Times New Roman"/>
                <w:sz w:val="24"/>
                <w:szCs w:val="24"/>
              </w:rPr>
              <w:t xml:space="preserve"> значимых рынков с учетом специфики развития экономики в субъекте, определ</w:t>
            </w:r>
            <w:r w:rsidR="00920209" w:rsidRPr="009C73FA">
              <w:rPr>
                <w:rFonts w:ascii="Times New Roman" w:hAnsi="Times New Roman" w:cs="Times New Roman"/>
                <w:sz w:val="24"/>
                <w:szCs w:val="24"/>
              </w:rPr>
              <w:t>яются</w:t>
            </w:r>
            <w:r w:rsidRPr="009C73FA">
              <w:rPr>
                <w:rFonts w:ascii="Times New Roman" w:hAnsi="Times New Roman" w:cs="Times New Roman"/>
                <w:sz w:val="24"/>
                <w:szCs w:val="24"/>
              </w:rPr>
              <w:t xml:space="preserve"> системные и отраслевые показатели развития конкуренции, </w:t>
            </w:r>
            <w:r w:rsidR="00920209" w:rsidRPr="009C73FA">
              <w:rPr>
                <w:rFonts w:ascii="Times New Roman" w:hAnsi="Times New Roman" w:cs="Times New Roman"/>
                <w:sz w:val="24"/>
                <w:szCs w:val="24"/>
              </w:rPr>
              <w:t xml:space="preserve">принята </w:t>
            </w:r>
            <w:r w:rsidRPr="009C73FA">
              <w:rPr>
                <w:rFonts w:ascii="Times New Roman" w:hAnsi="Times New Roman" w:cs="Times New Roman"/>
                <w:sz w:val="24"/>
                <w:szCs w:val="24"/>
              </w:rPr>
              <w:t>«дорожн</w:t>
            </w:r>
            <w:r w:rsidR="00920209" w:rsidRPr="009C73FA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9C73FA">
              <w:rPr>
                <w:rFonts w:ascii="Times New Roman" w:hAnsi="Times New Roman" w:cs="Times New Roman"/>
                <w:sz w:val="24"/>
                <w:szCs w:val="24"/>
              </w:rPr>
              <w:t xml:space="preserve"> карт</w:t>
            </w:r>
            <w:r w:rsidR="00920209" w:rsidRPr="009C73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73FA">
              <w:rPr>
                <w:rFonts w:ascii="Times New Roman" w:hAnsi="Times New Roman" w:cs="Times New Roman"/>
                <w:sz w:val="24"/>
                <w:szCs w:val="24"/>
              </w:rPr>
              <w:t>» по содействию развити</w:t>
            </w:r>
            <w:r w:rsidR="00920209" w:rsidRPr="009C73F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C73FA">
              <w:rPr>
                <w:rFonts w:ascii="Times New Roman" w:hAnsi="Times New Roman" w:cs="Times New Roman"/>
                <w:sz w:val="24"/>
                <w:szCs w:val="24"/>
              </w:rPr>
              <w:t xml:space="preserve"> конкуренции в регионе</w:t>
            </w:r>
            <w:r w:rsidR="00920209" w:rsidRPr="009C73FA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5413C1" w:rsidRPr="009C73FA" w:rsidRDefault="005413C1" w:rsidP="00E62558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3FA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  <w:p w:rsidR="009C73FA" w:rsidRDefault="005413C1" w:rsidP="00B83CAB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3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83CAB" w:rsidRDefault="00B83CAB" w:rsidP="00B83CAB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3FA" w:rsidRDefault="009C73FA" w:rsidP="005413C1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3FA" w:rsidRDefault="009C73FA" w:rsidP="005413C1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3FA" w:rsidRDefault="009C73FA" w:rsidP="009C73F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89F" w:rsidRDefault="0063189F" w:rsidP="009C73F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89F" w:rsidRDefault="0063189F" w:rsidP="009C73F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89F" w:rsidRPr="009C73FA" w:rsidRDefault="0063189F" w:rsidP="009C73F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514632" w:rsidRPr="009C73FA" w:rsidRDefault="00E62558" w:rsidP="00D35C83">
            <w:pPr>
              <w:tabs>
                <w:tab w:val="left" w:pos="709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73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Пресс-служба </w:t>
            </w:r>
            <w:proofErr w:type="gramStart"/>
            <w:r w:rsidRPr="009C73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Костромского</w:t>
            </w:r>
            <w:proofErr w:type="gramEnd"/>
            <w:r w:rsidRPr="009C73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УФАС России  </w:t>
            </w:r>
          </w:p>
        </w:tc>
      </w:tr>
      <w:tr w:rsidR="00514632" w:rsidRPr="00514632" w:rsidTr="00514632">
        <w:trPr>
          <w:gridAfter w:val="1"/>
          <w:wAfter w:w="4496" w:type="dxa"/>
          <w:trHeight w:val="517"/>
        </w:trPr>
        <w:tc>
          <w:tcPr>
            <w:tcW w:w="0" w:type="auto"/>
            <w:vMerge/>
            <w:vAlign w:val="center"/>
            <w:hideMark/>
          </w:tcPr>
          <w:p w:rsidR="00514632" w:rsidRPr="00514632" w:rsidRDefault="00514632" w:rsidP="0051463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4632" w:rsidRPr="00514632" w:rsidTr="00514632">
        <w:trPr>
          <w:trHeight w:val="80"/>
        </w:trPr>
        <w:tc>
          <w:tcPr>
            <w:tcW w:w="9464" w:type="dxa"/>
          </w:tcPr>
          <w:p w:rsidR="00514632" w:rsidRPr="00514632" w:rsidRDefault="00514632" w:rsidP="0051463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96" w:type="dxa"/>
          </w:tcPr>
          <w:p w:rsidR="00514632" w:rsidRPr="00514632" w:rsidRDefault="00514632" w:rsidP="0051463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B3F39" w:rsidRPr="00514632" w:rsidRDefault="00EB3F39" w:rsidP="00C3442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B3F39" w:rsidRPr="00514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139"/>
    <w:rsid w:val="00057CF9"/>
    <w:rsid w:val="00085ED6"/>
    <w:rsid w:val="000F7A0B"/>
    <w:rsid w:val="001B3082"/>
    <w:rsid w:val="00236D25"/>
    <w:rsid w:val="003065CC"/>
    <w:rsid w:val="00341F35"/>
    <w:rsid w:val="00483EAA"/>
    <w:rsid w:val="00514632"/>
    <w:rsid w:val="005413C1"/>
    <w:rsid w:val="00585139"/>
    <w:rsid w:val="0063189F"/>
    <w:rsid w:val="006401B9"/>
    <w:rsid w:val="00675A3B"/>
    <w:rsid w:val="006E1C1E"/>
    <w:rsid w:val="00823503"/>
    <w:rsid w:val="00920209"/>
    <w:rsid w:val="009921E4"/>
    <w:rsid w:val="009C73FA"/>
    <w:rsid w:val="009E5BBB"/>
    <w:rsid w:val="00A44FA6"/>
    <w:rsid w:val="00B83CAB"/>
    <w:rsid w:val="00BD52B0"/>
    <w:rsid w:val="00C3442B"/>
    <w:rsid w:val="00CD7756"/>
    <w:rsid w:val="00D35C83"/>
    <w:rsid w:val="00DF6807"/>
    <w:rsid w:val="00E62558"/>
    <w:rsid w:val="00EB3F39"/>
    <w:rsid w:val="00FA074C"/>
    <w:rsid w:val="00FC0B7D"/>
    <w:rsid w:val="00FC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42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75A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42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75A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4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o44@fas.gov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33</cp:revision>
  <cp:lastPrinted>2015-03-17T12:49:00Z</cp:lastPrinted>
  <dcterms:created xsi:type="dcterms:W3CDTF">2014-11-10T07:58:00Z</dcterms:created>
  <dcterms:modified xsi:type="dcterms:W3CDTF">2015-03-24T06:17:00Z</dcterms:modified>
</cp:coreProperties>
</file>