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62"/>
        <w:tblOverlap w:val="never"/>
        <w:tblW w:w="14219" w:type="dxa"/>
        <w:tblLayout w:type="fixed"/>
        <w:tblLook w:val="0000"/>
      </w:tblPr>
      <w:tblGrid>
        <w:gridCol w:w="4967"/>
        <w:gridCol w:w="4626"/>
        <w:gridCol w:w="4626"/>
      </w:tblGrid>
      <w:tr w:rsidR="00CF2D02" w:rsidRPr="00656B99" w:rsidTr="00870A96">
        <w:trPr>
          <w:trHeight w:val="5744"/>
        </w:trPr>
        <w:tc>
          <w:tcPr>
            <w:tcW w:w="4967" w:type="dxa"/>
            <w:shd w:val="clear" w:color="auto" w:fill="auto"/>
          </w:tcPr>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F2D02"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Pr>
                <w:rFonts w:ascii="Courier New" w:eastAsia="SimSun" w:hAnsi="Courier New" w:cs="Courier New"/>
                <w:noProof/>
                <w:kern w:val="1"/>
                <w:lang w:eastAsia="ru-RU"/>
              </w:rPr>
              <w:drawing>
                <wp:anchor distT="0" distB="0" distL="114935" distR="114935" simplePos="0" relativeHeight="251659264" behindDoc="0" locked="0" layoutInCell="1" allowOverlap="1">
                  <wp:simplePos x="0" y="0"/>
                  <wp:positionH relativeFrom="column">
                    <wp:posOffset>1308100</wp:posOffset>
                  </wp:positionH>
                  <wp:positionV relativeFrom="paragraph">
                    <wp:posOffset>-638175</wp:posOffset>
                  </wp:positionV>
                  <wp:extent cx="467360" cy="55308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553085"/>
                          </a:xfrm>
                          <a:prstGeom prst="rect">
                            <a:avLst/>
                          </a:prstGeom>
                          <a:solidFill>
                            <a:srgbClr val="FFFFFF"/>
                          </a:solidFill>
                          <a:ln>
                            <a:noFill/>
                          </a:ln>
                        </pic:spPr>
                      </pic:pic>
                    </a:graphicData>
                  </a:graphic>
                </wp:anchor>
              </w:drawing>
            </w:r>
            <w:r w:rsidRPr="00656B99">
              <w:rPr>
                <w:rFonts w:ascii="Times New Roman" w:eastAsia="SimSun" w:hAnsi="Times New Roman" w:cs="Times New Roman"/>
                <w:b/>
                <w:kern w:val="1"/>
                <w:sz w:val="26"/>
                <w:szCs w:val="26"/>
                <w:lang w:eastAsia="hi-IN" w:bidi="hi-IN"/>
              </w:rPr>
              <w:t>ФЕДЕРАЛЬНАЯ</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656B99">
              <w:rPr>
                <w:rFonts w:ascii="Times New Roman" w:eastAsia="SimSun" w:hAnsi="Times New Roman" w:cs="Times New Roman"/>
                <w:b/>
                <w:kern w:val="1"/>
                <w:sz w:val="26"/>
                <w:szCs w:val="26"/>
                <w:lang w:eastAsia="hi-IN" w:bidi="hi-IN"/>
              </w:rPr>
              <w:br/>
              <w:t>АНТИМОНОПОЛЬНАЯ СЛУЖБА</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kern w:val="1"/>
                <w:lang w:eastAsia="hi-IN" w:bidi="hi-IN"/>
              </w:rPr>
            </w:pP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656B99">
              <w:rPr>
                <w:rFonts w:ascii="Times New Roman" w:eastAsia="SimSun" w:hAnsi="Times New Roman" w:cs="Times New Roman"/>
                <w:b/>
                <w:kern w:val="1"/>
                <w:sz w:val="26"/>
                <w:szCs w:val="26"/>
                <w:lang w:eastAsia="hi-IN" w:bidi="hi-IN"/>
              </w:rPr>
              <w:t>УПРАВЛЕНИЕ</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656B99">
              <w:rPr>
                <w:rFonts w:ascii="Times New Roman" w:eastAsia="SimSun" w:hAnsi="Times New Roman" w:cs="Times New Roman"/>
                <w:b/>
                <w:kern w:val="1"/>
                <w:sz w:val="26"/>
                <w:szCs w:val="26"/>
                <w:lang w:eastAsia="hi-IN" w:bidi="hi-IN"/>
              </w:rPr>
              <w:t>Федеральной антимонопольной службы                                                                  по Костромской области</w:t>
            </w:r>
          </w:p>
          <w:p w:rsidR="00CF2D02" w:rsidRPr="00656B99" w:rsidRDefault="00CF2D02" w:rsidP="00870A96">
            <w:pPr>
              <w:widowControl w:val="0"/>
              <w:suppressAutoHyphens/>
              <w:spacing w:after="0" w:line="240" w:lineRule="auto"/>
              <w:rPr>
                <w:rFonts w:ascii="Times New Roman" w:eastAsia="SimSun" w:hAnsi="Times New Roman" w:cs="Tahoma"/>
                <w:kern w:val="1"/>
                <w:sz w:val="26"/>
                <w:szCs w:val="24"/>
                <w:lang w:eastAsia="hi-IN" w:bidi="hi-IN"/>
              </w:rPr>
            </w:pP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kern w:val="1"/>
                <w:sz w:val="18"/>
                <w:szCs w:val="18"/>
                <w:lang w:eastAsia="hi-IN" w:bidi="hi-IN"/>
              </w:rPr>
            </w:pPr>
            <w:r w:rsidRPr="00656B99">
              <w:rPr>
                <w:rFonts w:ascii="Times New Roman" w:eastAsia="SimSun" w:hAnsi="Times New Roman" w:cs="Times New Roman"/>
                <w:kern w:val="1"/>
                <w:sz w:val="18"/>
                <w:szCs w:val="18"/>
                <w:lang w:eastAsia="hi-IN" w:bidi="hi-IN"/>
              </w:rPr>
              <w:t>ул. Калиновская, 38, г. Кострома, 156013</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kern w:val="1"/>
                <w:sz w:val="18"/>
                <w:szCs w:val="18"/>
                <w:lang w:eastAsia="hi-IN" w:bidi="hi-IN"/>
              </w:rPr>
            </w:pPr>
            <w:r w:rsidRPr="00656B99">
              <w:rPr>
                <w:rFonts w:ascii="Times New Roman" w:eastAsia="SimSun" w:hAnsi="Times New Roman" w:cs="Times New Roman"/>
                <w:kern w:val="1"/>
                <w:sz w:val="18"/>
                <w:szCs w:val="18"/>
                <w:lang w:eastAsia="hi-IN" w:bidi="hi-IN"/>
              </w:rPr>
              <w:t>тел. (4942) 35-67-48, факс (4942) 35-67-48</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kern w:val="1"/>
                <w:sz w:val="18"/>
                <w:szCs w:val="18"/>
                <w:lang w:val="en-US" w:eastAsia="hi-IN" w:bidi="hi-IN"/>
              </w:rPr>
            </w:pPr>
            <w:r w:rsidRPr="00656B99">
              <w:rPr>
                <w:rFonts w:ascii="Times New Roman" w:eastAsia="SimSun" w:hAnsi="Times New Roman" w:cs="Times New Roman"/>
                <w:kern w:val="1"/>
                <w:sz w:val="18"/>
                <w:szCs w:val="18"/>
                <w:lang w:val="en-US" w:eastAsia="hi-IN" w:bidi="hi-IN"/>
              </w:rPr>
              <w:t>e-mail: to44@fas.gov.ru</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kern w:val="1"/>
                <w:lang w:eastAsia="hi-IN" w:bidi="hi-IN"/>
              </w:rPr>
            </w:pPr>
            <w:r w:rsidRPr="00656B99">
              <w:rPr>
                <w:rFonts w:ascii="Times New Roman" w:eastAsia="SimSun" w:hAnsi="Times New Roman" w:cs="Times New Roman"/>
                <w:kern w:val="1"/>
                <w:lang w:eastAsia="hi-IN" w:bidi="hi-IN"/>
              </w:rPr>
              <w:t>_______________  №  ________________</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kern w:val="1"/>
                <w:lang w:eastAsia="hi-IN" w:bidi="hi-IN"/>
              </w:rPr>
            </w:pPr>
            <w:r w:rsidRPr="00656B99">
              <w:rPr>
                <w:rFonts w:ascii="Times New Roman" w:eastAsia="SimSun" w:hAnsi="Times New Roman" w:cs="Times New Roman"/>
                <w:kern w:val="1"/>
                <w:lang w:eastAsia="hi-IN" w:bidi="hi-IN"/>
              </w:rPr>
              <w:t>На №____________ от  _______________</w:t>
            </w:r>
          </w:p>
          <w:p w:rsidR="00CF2D02" w:rsidRPr="00656B99" w:rsidRDefault="00CF2D02" w:rsidP="00870A96">
            <w:pPr>
              <w:widowControl w:val="0"/>
              <w:suppressAutoHyphens/>
              <w:autoSpaceDE w:val="0"/>
              <w:spacing w:after="0" w:line="240" w:lineRule="auto"/>
              <w:jc w:val="center"/>
              <w:rPr>
                <w:rFonts w:ascii="Times New Roman" w:eastAsia="SimSun" w:hAnsi="Times New Roman" w:cs="Times New Roman"/>
                <w:kern w:val="1"/>
                <w:lang w:eastAsia="hi-IN" w:bidi="hi-IN"/>
              </w:rPr>
            </w:pPr>
          </w:p>
        </w:tc>
        <w:tc>
          <w:tcPr>
            <w:tcW w:w="4626" w:type="dxa"/>
          </w:tcPr>
          <w:p w:rsidR="00CF2D02" w:rsidRPr="00656B99" w:rsidRDefault="00CF2D02" w:rsidP="00870A96">
            <w:pPr>
              <w:widowControl w:val="0"/>
              <w:suppressAutoHyphens/>
              <w:snapToGrid w:val="0"/>
              <w:spacing w:after="0" w:line="240" w:lineRule="auto"/>
              <w:rPr>
                <w:rFonts w:ascii="Times New Roman" w:eastAsia="SimSun" w:hAnsi="Times New Roman" w:cs="Tahoma"/>
                <w:kern w:val="1"/>
                <w:sz w:val="26"/>
                <w:szCs w:val="26"/>
                <w:lang w:eastAsia="hi-IN" w:bidi="hi-IN"/>
              </w:rPr>
            </w:pPr>
          </w:p>
          <w:p w:rsidR="00CF2D02" w:rsidRDefault="00CF2D02" w:rsidP="00870A96">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CF2D02" w:rsidRDefault="00CF2D02" w:rsidP="00870A96">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CF2D02" w:rsidRDefault="00CF2D02" w:rsidP="00870A96">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CF2D02" w:rsidRPr="00656B99" w:rsidRDefault="00CF2D02" w:rsidP="00184CF1">
            <w:pPr>
              <w:widowControl w:val="0"/>
              <w:suppressAutoHyphens/>
              <w:snapToGrid w:val="0"/>
              <w:spacing w:after="0" w:line="240" w:lineRule="auto"/>
              <w:rPr>
                <w:rFonts w:ascii="Times New Roman" w:eastAsia="Times New Roman" w:hAnsi="Times New Roman" w:cs="Times New Roman"/>
                <w:kern w:val="1"/>
                <w:sz w:val="21"/>
                <w:szCs w:val="26"/>
                <w:lang w:eastAsia="ar-SA"/>
              </w:rPr>
            </w:pPr>
          </w:p>
        </w:tc>
        <w:tc>
          <w:tcPr>
            <w:tcW w:w="4626" w:type="dxa"/>
            <w:shd w:val="clear" w:color="auto" w:fill="auto"/>
          </w:tcPr>
          <w:p w:rsidR="00CF2D02" w:rsidRPr="00656B99" w:rsidRDefault="00CF2D02" w:rsidP="00870A96">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CF2D02" w:rsidRPr="00656B99" w:rsidRDefault="00CF2D02" w:rsidP="00870A96">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CF2D02" w:rsidRPr="00656B99" w:rsidRDefault="00CF2D02" w:rsidP="00870A96">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CF2D02" w:rsidRPr="00656B99" w:rsidRDefault="00CF2D02" w:rsidP="00870A96">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CF2D02" w:rsidRPr="00656B99" w:rsidRDefault="00CF2D02" w:rsidP="00870A96">
            <w:pPr>
              <w:widowControl w:val="0"/>
              <w:suppressAutoHyphens/>
              <w:snapToGrid w:val="0"/>
              <w:spacing w:after="0" w:line="240" w:lineRule="auto"/>
              <w:rPr>
                <w:rFonts w:ascii="Times New Roman" w:eastAsia="SimSun" w:hAnsi="Times New Roman" w:cs="Times New Roman"/>
                <w:kern w:val="1"/>
                <w:sz w:val="26"/>
                <w:szCs w:val="26"/>
                <w:lang w:eastAsia="hi-IN" w:bidi="hi-IN"/>
              </w:rPr>
            </w:pPr>
          </w:p>
        </w:tc>
      </w:tr>
    </w:tbl>
    <w:p w:rsidR="00CF2D02" w:rsidRPr="00656B99" w:rsidRDefault="00CF2D02" w:rsidP="00CF2D0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p>
    <w:p w:rsidR="00CF2D02" w:rsidRPr="00656B99" w:rsidRDefault="00CF2D02" w:rsidP="00CF2D0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r w:rsidRPr="00656B99">
        <w:rPr>
          <w:rFonts w:ascii="Times New Roman" w:eastAsia="SimSun" w:hAnsi="Times New Roman" w:cs="Times New Roman"/>
          <w:b/>
          <w:bCs/>
          <w:kern w:val="1"/>
          <w:sz w:val="26"/>
          <w:szCs w:val="26"/>
          <w:lang w:eastAsia="hi-IN" w:bidi="hi-IN"/>
        </w:rPr>
        <w:t>ОПРЕДЕЛЕНИЕ</w:t>
      </w:r>
    </w:p>
    <w:p w:rsidR="00CF2D02" w:rsidRPr="00656B99" w:rsidRDefault="00CF2D02" w:rsidP="00CF2D0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r w:rsidRPr="00656B99">
        <w:rPr>
          <w:rFonts w:ascii="Times New Roman" w:eastAsia="SimSun" w:hAnsi="Times New Roman" w:cs="Times New Roman"/>
          <w:b/>
          <w:bCs/>
          <w:kern w:val="1"/>
          <w:sz w:val="26"/>
          <w:szCs w:val="26"/>
          <w:lang w:eastAsia="hi-IN" w:bidi="hi-IN"/>
        </w:rPr>
        <w:t>о назначении дела №</w:t>
      </w:r>
      <w:r>
        <w:rPr>
          <w:rFonts w:ascii="Times New Roman" w:eastAsia="SimSun" w:hAnsi="Times New Roman" w:cs="Times New Roman"/>
          <w:b/>
          <w:bCs/>
          <w:kern w:val="1"/>
          <w:sz w:val="26"/>
          <w:szCs w:val="26"/>
          <w:lang w:eastAsia="hi-IN" w:bidi="hi-IN"/>
        </w:rPr>
        <w:t xml:space="preserve"> </w:t>
      </w:r>
      <w:r w:rsidR="00CD4569">
        <w:rPr>
          <w:rFonts w:ascii="Times New Roman" w:hAnsi="Times New Roman" w:cs="Times New Roman"/>
          <w:b/>
          <w:sz w:val="26"/>
          <w:szCs w:val="26"/>
        </w:rPr>
        <w:t>04-60/1244</w:t>
      </w:r>
      <w:r>
        <w:rPr>
          <w:sz w:val="28"/>
          <w:szCs w:val="28"/>
        </w:rPr>
        <w:t xml:space="preserve"> </w:t>
      </w:r>
      <w:r w:rsidRPr="00656B99">
        <w:rPr>
          <w:rFonts w:ascii="Times New Roman" w:eastAsia="SimSun" w:hAnsi="Times New Roman" w:cs="Times New Roman"/>
          <w:b/>
          <w:bCs/>
          <w:kern w:val="1"/>
          <w:sz w:val="26"/>
          <w:szCs w:val="26"/>
          <w:lang w:eastAsia="hi-IN" w:bidi="hi-IN"/>
        </w:rPr>
        <w:t xml:space="preserve">о нарушении антимонопольного </w:t>
      </w:r>
    </w:p>
    <w:p w:rsidR="00CF2D02" w:rsidRPr="00EA1CD2" w:rsidRDefault="00CF2D02" w:rsidP="00EA1CD2">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r w:rsidRPr="00656B99">
        <w:rPr>
          <w:rFonts w:ascii="Times New Roman" w:eastAsia="SimSun" w:hAnsi="Times New Roman" w:cs="Times New Roman"/>
          <w:b/>
          <w:bCs/>
          <w:kern w:val="1"/>
          <w:sz w:val="26"/>
          <w:szCs w:val="26"/>
          <w:lang w:eastAsia="hi-IN" w:bidi="hi-IN"/>
        </w:rPr>
        <w:t>законодательства к рассмотрению</w:t>
      </w:r>
    </w:p>
    <w:p w:rsidR="00CF2D02" w:rsidRPr="000253F7" w:rsidRDefault="001E1AD3" w:rsidP="00CF2D02">
      <w:pPr>
        <w:widowControl w:val="0"/>
        <w:suppressAutoHyphens/>
        <w:autoSpaceDE w:val="0"/>
        <w:spacing w:after="0" w:line="240" w:lineRule="auto"/>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01 октября</w:t>
      </w:r>
      <w:r w:rsidR="00CF2D02" w:rsidRPr="000253F7">
        <w:rPr>
          <w:rFonts w:ascii="Times New Roman" w:eastAsia="SimSun" w:hAnsi="Times New Roman" w:cs="Times New Roman"/>
          <w:kern w:val="1"/>
          <w:sz w:val="26"/>
          <w:szCs w:val="26"/>
          <w:lang w:eastAsia="hi-IN" w:bidi="hi-IN"/>
        </w:rPr>
        <w:t xml:space="preserve"> 2014 г.</w:t>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sidRPr="000253F7">
        <w:rPr>
          <w:rFonts w:ascii="Times New Roman" w:eastAsia="SimSun" w:hAnsi="Times New Roman" w:cs="Times New Roman"/>
          <w:kern w:val="1"/>
          <w:sz w:val="26"/>
          <w:szCs w:val="26"/>
          <w:lang w:eastAsia="hi-IN" w:bidi="hi-IN"/>
        </w:rPr>
        <w:tab/>
      </w:r>
      <w:r w:rsidR="00CF2D02">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 xml:space="preserve"> </w:t>
      </w:r>
      <w:r w:rsidR="00CF2D02" w:rsidRPr="000253F7">
        <w:rPr>
          <w:rFonts w:ascii="Times New Roman" w:eastAsia="SimSun" w:hAnsi="Times New Roman" w:cs="Times New Roman"/>
          <w:kern w:val="1"/>
          <w:sz w:val="26"/>
          <w:szCs w:val="26"/>
          <w:lang w:eastAsia="hi-IN" w:bidi="hi-IN"/>
        </w:rPr>
        <w:t xml:space="preserve"> г. Кострома</w:t>
      </w:r>
    </w:p>
    <w:p w:rsidR="00CF2D02" w:rsidRPr="0075609A" w:rsidRDefault="00CF2D02" w:rsidP="00CF2D02">
      <w:pPr>
        <w:widowControl w:val="0"/>
        <w:suppressAutoHyphens/>
        <w:autoSpaceDE w:val="0"/>
        <w:spacing w:after="0" w:line="240" w:lineRule="auto"/>
        <w:ind w:firstLine="709"/>
        <w:jc w:val="both"/>
        <w:rPr>
          <w:rFonts w:ascii="Times New Roman" w:eastAsia="SimSun" w:hAnsi="Times New Roman" w:cs="Times New Roman"/>
          <w:kern w:val="1"/>
          <w:sz w:val="26"/>
          <w:szCs w:val="26"/>
          <w:lang w:eastAsia="hi-IN" w:bidi="hi-IN"/>
        </w:rPr>
      </w:pPr>
    </w:p>
    <w:p w:rsidR="00CF2D02" w:rsidRPr="0064522F" w:rsidRDefault="00CF2D02" w:rsidP="00CF2D02">
      <w:pPr>
        <w:spacing w:after="0" w:line="240" w:lineRule="auto"/>
        <w:ind w:firstLine="709"/>
        <w:jc w:val="both"/>
        <w:rPr>
          <w:rFonts w:ascii="Times New Roman" w:hAnsi="Times New Roman" w:cs="Times New Roman"/>
          <w:sz w:val="26"/>
          <w:szCs w:val="26"/>
        </w:rPr>
      </w:pPr>
      <w:proofErr w:type="gramStart"/>
      <w:r w:rsidRPr="0075609A">
        <w:rPr>
          <w:rFonts w:ascii="Times New Roman" w:eastAsia="SimSun" w:hAnsi="Times New Roman" w:cs="Times New Roman"/>
          <w:kern w:val="1"/>
          <w:sz w:val="26"/>
          <w:szCs w:val="26"/>
          <w:lang w:eastAsia="hi-IN" w:bidi="hi-IN"/>
        </w:rPr>
        <w:t>Председатель Комиссии Управления Федеральной антимонопольной службы по Костромской области по рассмотрению дела о нарушении антимонопольного   законодательства</w:t>
      </w:r>
      <w:bookmarkStart w:id="0" w:name="sub_10627"/>
      <w:r w:rsidRPr="0075609A">
        <w:rPr>
          <w:rFonts w:ascii="Times New Roman" w:eastAsia="SimSun" w:hAnsi="Times New Roman" w:cs="Times New Roman"/>
          <w:kern w:val="1"/>
          <w:sz w:val="26"/>
          <w:szCs w:val="26"/>
          <w:lang w:eastAsia="hi-IN" w:bidi="hi-IN"/>
        </w:rPr>
        <w:t xml:space="preserve"> на основании приказа руководителя Управления Федеральной антимонопольной службы по Костромской области</w:t>
      </w:r>
      <w:bookmarkEnd w:id="0"/>
      <w:r>
        <w:rPr>
          <w:rFonts w:ascii="Times New Roman" w:eastAsia="SimSun" w:hAnsi="Times New Roman" w:cs="Times New Roman"/>
          <w:kern w:val="1"/>
          <w:sz w:val="26"/>
          <w:szCs w:val="26"/>
          <w:lang w:eastAsia="hi-IN" w:bidi="hi-IN"/>
        </w:rPr>
        <w:t xml:space="preserve"> </w:t>
      </w:r>
      <w:r w:rsidR="00EA1CD2" w:rsidRPr="009F20E9">
        <w:rPr>
          <w:rFonts w:ascii="Times New Roman" w:eastAsia="SimSun" w:hAnsi="Times New Roman" w:cs="Times New Roman"/>
          <w:kern w:val="1"/>
          <w:sz w:val="26"/>
          <w:szCs w:val="26"/>
          <w:lang w:eastAsia="hi-IN" w:bidi="hi-IN"/>
        </w:rPr>
        <w:t>от 01 октября</w:t>
      </w:r>
      <w:r w:rsidRPr="009F20E9">
        <w:rPr>
          <w:rFonts w:ascii="Times New Roman" w:eastAsia="SimSun" w:hAnsi="Times New Roman" w:cs="Times New Roman"/>
          <w:kern w:val="1"/>
          <w:sz w:val="26"/>
          <w:szCs w:val="26"/>
          <w:lang w:eastAsia="hi-IN" w:bidi="hi-IN"/>
        </w:rPr>
        <w:t xml:space="preserve"> 2014 г. №</w:t>
      </w:r>
      <w:r w:rsidR="00935849">
        <w:rPr>
          <w:rFonts w:ascii="Times New Roman" w:eastAsia="SimSun" w:hAnsi="Times New Roman" w:cs="Times New Roman"/>
          <w:kern w:val="1"/>
          <w:sz w:val="26"/>
          <w:szCs w:val="26"/>
          <w:lang w:eastAsia="hi-IN" w:bidi="hi-IN"/>
        </w:rPr>
        <w:t xml:space="preserve"> 116</w:t>
      </w:r>
      <w:r w:rsidRPr="009F20E9">
        <w:rPr>
          <w:rFonts w:ascii="Times New Roman" w:eastAsia="SimSun" w:hAnsi="Times New Roman" w:cs="Times New Roman"/>
          <w:kern w:val="1"/>
          <w:sz w:val="26"/>
          <w:szCs w:val="26"/>
          <w:lang w:eastAsia="hi-IN" w:bidi="hi-IN"/>
        </w:rPr>
        <w:t xml:space="preserve"> о </w:t>
      </w:r>
      <w:r w:rsidRPr="0075609A">
        <w:rPr>
          <w:rFonts w:ascii="Times New Roman" w:eastAsia="SimSun" w:hAnsi="Times New Roman" w:cs="Times New Roman"/>
          <w:kern w:val="1"/>
          <w:sz w:val="26"/>
          <w:szCs w:val="26"/>
          <w:lang w:eastAsia="hi-IN" w:bidi="hi-IN"/>
        </w:rPr>
        <w:t>возбуждении дела и создании комиссии по рассмотрению дела о нарушении антимонопольного законодательства</w:t>
      </w:r>
      <w:r>
        <w:rPr>
          <w:rFonts w:ascii="Times New Roman" w:eastAsia="SimSun" w:hAnsi="Times New Roman" w:cs="Times New Roman"/>
          <w:kern w:val="1"/>
          <w:sz w:val="26"/>
          <w:szCs w:val="26"/>
          <w:lang w:eastAsia="hi-IN" w:bidi="hi-IN"/>
        </w:rPr>
        <w:t xml:space="preserve"> в отношении</w:t>
      </w:r>
      <w:r w:rsidR="00182794">
        <w:rPr>
          <w:rFonts w:ascii="Times New Roman" w:eastAsia="SimSun" w:hAnsi="Times New Roman" w:cs="Times New Roman"/>
          <w:kern w:val="1"/>
          <w:sz w:val="26"/>
          <w:szCs w:val="26"/>
          <w:lang w:eastAsia="hi-IN" w:bidi="hi-IN"/>
        </w:rPr>
        <w:t xml:space="preserve"> администрации городского округа город Буй (далее – Администрация)</w:t>
      </w:r>
      <w:r>
        <w:rPr>
          <w:rFonts w:ascii="Times New Roman" w:eastAsia="SimSun" w:hAnsi="Times New Roman" w:cs="Times New Roman"/>
          <w:kern w:val="1"/>
          <w:sz w:val="26"/>
          <w:szCs w:val="26"/>
          <w:lang w:eastAsia="hi-IN" w:bidi="hi-IN"/>
        </w:rPr>
        <w:t xml:space="preserve"> </w:t>
      </w:r>
      <w:r w:rsidRPr="0075609A">
        <w:rPr>
          <w:rFonts w:ascii="Times New Roman" w:eastAsia="SimSun" w:hAnsi="Times New Roman" w:cs="Times New Roman"/>
          <w:kern w:val="1"/>
          <w:sz w:val="26"/>
          <w:szCs w:val="26"/>
          <w:lang w:eastAsia="hi-IN" w:bidi="hi-IN"/>
        </w:rPr>
        <w:t>по признакам нарушения</w:t>
      </w:r>
      <w:r w:rsidR="00BA4404">
        <w:rPr>
          <w:rFonts w:ascii="Times New Roman" w:eastAsia="SimSun" w:hAnsi="Times New Roman" w:cs="Times New Roman"/>
          <w:kern w:val="1"/>
          <w:sz w:val="26"/>
          <w:szCs w:val="26"/>
          <w:lang w:eastAsia="hi-IN" w:bidi="hi-IN"/>
        </w:rPr>
        <w:t xml:space="preserve"> Администрацией</w:t>
      </w:r>
      <w:r w:rsidRPr="0075609A">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части</w:t>
      </w:r>
      <w:proofErr w:type="gramEnd"/>
      <w:r>
        <w:rPr>
          <w:rFonts w:ascii="Times New Roman" w:eastAsia="SimSun" w:hAnsi="Times New Roman" w:cs="Times New Roman"/>
          <w:kern w:val="1"/>
          <w:sz w:val="26"/>
          <w:szCs w:val="26"/>
          <w:lang w:eastAsia="hi-IN" w:bidi="hi-IN"/>
        </w:rPr>
        <w:t xml:space="preserve"> </w:t>
      </w:r>
      <w:proofErr w:type="gramStart"/>
      <w:r>
        <w:rPr>
          <w:rFonts w:ascii="Times New Roman" w:eastAsia="SimSun" w:hAnsi="Times New Roman" w:cs="Times New Roman"/>
          <w:kern w:val="1"/>
          <w:sz w:val="26"/>
          <w:szCs w:val="26"/>
          <w:lang w:eastAsia="hi-IN" w:bidi="hi-IN"/>
        </w:rPr>
        <w:t>1</w:t>
      </w:r>
      <w:r w:rsidR="00CD4569">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статьи</w:t>
      </w:r>
      <w:r w:rsidR="00CD4569">
        <w:rPr>
          <w:rFonts w:ascii="Times New Roman" w:eastAsia="Times New Roman" w:hAnsi="Times New Roman" w:cs="Times New Roman"/>
          <w:sz w:val="26"/>
          <w:szCs w:val="26"/>
          <w:lang w:eastAsia="ru-RU"/>
        </w:rPr>
        <w:t xml:space="preserve"> 15</w:t>
      </w:r>
      <w:r w:rsidRPr="0075609A">
        <w:rPr>
          <w:rFonts w:ascii="Times New Roman" w:eastAsia="Times New Roman" w:hAnsi="Times New Roman" w:cs="Times New Roman"/>
          <w:sz w:val="26"/>
          <w:szCs w:val="26"/>
          <w:lang w:eastAsia="ru-RU"/>
        </w:rPr>
        <w:t xml:space="preserve"> Федерального закона от 26.07.2006 г. № 135-ФЗ </w:t>
      </w:r>
      <w:r>
        <w:rPr>
          <w:rFonts w:ascii="Times New Roman" w:eastAsia="Times New Roman" w:hAnsi="Times New Roman" w:cs="Times New Roman"/>
          <w:sz w:val="26"/>
          <w:szCs w:val="26"/>
          <w:lang w:eastAsia="ru-RU"/>
        </w:rPr>
        <w:t>«О защите конкуренции»</w:t>
      </w:r>
      <w:r w:rsidR="001E1AD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5609A">
        <w:rPr>
          <w:rFonts w:ascii="Times New Roman" w:eastAsia="Times New Roman" w:hAnsi="Times New Roman" w:cs="Times New Roman"/>
          <w:sz w:val="26"/>
          <w:szCs w:val="26"/>
          <w:lang w:eastAsia="ru-RU"/>
        </w:rPr>
        <w:t>выразившегося</w:t>
      </w:r>
      <w:r>
        <w:rPr>
          <w:rFonts w:ascii="Times New Roman" w:eastAsia="Times New Roman" w:hAnsi="Times New Roman" w:cs="Times New Roman"/>
          <w:sz w:val="26"/>
          <w:szCs w:val="26"/>
          <w:lang w:eastAsia="ru-RU"/>
        </w:rPr>
        <w:t xml:space="preserve"> </w:t>
      </w:r>
      <w:r w:rsidR="001E1AD3">
        <w:rPr>
          <w:rFonts w:ascii="Times New Roman" w:eastAsia="Times New Roman" w:hAnsi="Times New Roman" w:cs="Times New Roman"/>
          <w:sz w:val="26"/>
          <w:szCs w:val="26"/>
          <w:lang w:eastAsia="ru-RU"/>
        </w:rPr>
        <w:t xml:space="preserve">в учреждении </w:t>
      </w:r>
      <w:r w:rsidR="00FE4356">
        <w:rPr>
          <w:rFonts w:ascii="Times New Roman" w:eastAsia="Times New Roman" w:hAnsi="Times New Roman" w:cs="Times New Roman"/>
          <w:sz w:val="26"/>
          <w:szCs w:val="26"/>
          <w:lang w:eastAsia="ru-RU"/>
        </w:rPr>
        <w:t>открытого акционерного общества «Наш дом» (далее – ОАО «Наш дом») путем</w:t>
      </w:r>
      <w:r>
        <w:rPr>
          <w:rFonts w:ascii="Times New Roman" w:eastAsia="Times New Roman" w:hAnsi="Times New Roman" w:cs="Times New Roman"/>
          <w:sz w:val="26"/>
          <w:szCs w:val="26"/>
          <w:lang w:eastAsia="ru-RU"/>
        </w:rPr>
        <w:t xml:space="preserve"> </w:t>
      </w:r>
      <w:r w:rsidR="00CD4569">
        <w:rPr>
          <w:rFonts w:ascii="Times New Roman" w:eastAsia="Times New Roman" w:hAnsi="Times New Roman" w:cs="Times New Roman"/>
          <w:sz w:val="26"/>
          <w:szCs w:val="26"/>
          <w:lang w:eastAsia="ru-RU"/>
        </w:rPr>
        <w:t>вн</w:t>
      </w:r>
      <w:r w:rsidR="00FE4356">
        <w:rPr>
          <w:rFonts w:ascii="Times New Roman" w:eastAsia="Times New Roman" w:hAnsi="Times New Roman" w:cs="Times New Roman"/>
          <w:sz w:val="26"/>
          <w:szCs w:val="26"/>
          <w:lang w:eastAsia="ru-RU"/>
        </w:rPr>
        <w:t>есения муниципального имущества</w:t>
      </w:r>
      <w:r w:rsidR="00CD4569">
        <w:rPr>
          <w:rFonts w:ascii="Times New Roman" w:eastAsia="Times New Roman" w:hAnsi="Times New Roman" w:cs="Times New Roman"/>
          <w:sz w:val="26"/>
          <w:szCs w:val="26"/>
          <w:lang w:eastAsia="ru-RU"/>
        </w:rPr>
        <w:t xml:space="preserve"> в</w:t>
      </w:r>
      <w:r w:rsidR="00FE4356">
        <w:rPr>
          <w:rFonts w:ascii="Times New Roman" w:eastAsia="Times New Roman" w:hAnsi="Times New Roman" w:cs="Times New Roman"/>
          <w:sz w:val="26"/>
          <w:szCs w:val="26"/>
          <w:lang w:eastAsia="ru-RU"/>
        </w:rPr>
        <w:t xml:space="preserve"> качестве вклада</w:t>
      </w:r>
      <w:r w:rsidR="00CD4569">
        <w:rPr>
          <w:rFonts w:ascii="Times New Roman" w:eastAsia="Times New Roman" w:hAnsi="Times New Roman" w:cs="Times New Roman"/>
          <w:sz w:val="26"/>
          <w:szCs w:val="26"/>
          <w:lang w:eastAsia="ru-RU"/>
        </w:rPr>
        <w:t xml:space="preserve"> уставный капитал</w:t>
      </w:r>
      <w:r w:rsidR="001E1AD3">
        <w:rPr>
          <w:rFonts w:ascii="Times New Roman" w:eastAsia="Times New Roman" w:hAnsi="Times New Roman" w:cs="Times New Roman"/>
          <w:sz w:val="26"/>
          <w:szCs w:val="26"/>
          <w:lang w:eastAsia="ru-RU"/>
        </w:rPr>
        <w:t xml:space="preserve"> ОАО «Наш дом»</w:t>
      </w:r>
      <w:r w:rsidR="00FE4356">
        <w:rPr>
          <w:rFonts w:ascii="Times New Roman" w:eastAsia="Times New Roman" w:hAnsi="Times New Roman" w:cs="Times New Roman"/>
          <w:sz w:val="26"/>
          <w:szCs w:val="26"/>
          <w:lang w:eastAsia="ru-RU"/>
        </w:rPr>
        <w:t xml:space="preserve"> с нарушением установленного Федеральным законом от 21.12.2001 г. № 178 «О приватизации государственного и муниципального имущества» порядка такого участия,</w:t>
      </w:r>
      <w:r w:rsidR="00D544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что привело или могло привести к</w:t>
      </w:r>
      <w:proofErr w:type="gramEnd"/>
      <w:r>
        <w:rPr>
          <w:rFonts w:ascii="Times New Roman" w:eastAsia="Times New Roman" w:hAnsi="Times New Roman" w:cs="Times New Roman"/>
          <w:sz w:val="26"/>
          <w:szCs w:val="26"/>
          <w:lang w:eastAsia="ru-RU"/>
        </w:rPr>
        <w:t xml:space="preserve"> </w:t>
      </w:r>
      <w:r w:rsidR="001E1AD3">
        <w:rPr>
          <w:rFonts w:ascii="Times New Roman" w:eastAsia="Times New Roman" w:hAnsi="Times New Roman" w:cs="Times New Roman"/>
          <w:sz w:val="26"/>
          <w:szCs w:val="26"/>
          <w:lang w:eastAsia="ru-RU"/>
        </w:rPr>
        <w:t xml:space="preserve">недопущению, </w:t>
      </w:r>
      <w:r>
        <w:rPr>
          <w:rFonts w:ascii="Times New Roman" w:eastAsia="Times New Roman" w:hAnsi="Times New Roman" w:cs="Times New Roman"/>
          <w:sz w:val="26"/>
          <w:szCs w:val="26"/>
          <w:lang w:eastAsia="ru-RU"/>
        </w:rPr>
        <w:t>ограничению</w:t>
      </w:r>
      <w:r w:rsidR="001E1AD3">
        <w:rPr>
          <w:rFonts w:ascii="Times New Roman" w:eastAsia="Times New Roman" w:hAnsi="Times New Roman" w:cs="Times New Roman"/>
          <w:sz w:val="26"/>
          <w:szCs w:val="26"/>
          <w:lang w:eastAsia="ru-RU"/>
        </w:rPr>
        <w:t>,</w:t>
      </w:r>
      <w:r w:rsidR="00FE4356">
        <w:rPr>
          <w:rFonts w:ascii="Times New Roman" w:eastAsia="Times New Roman" w:hAnsi="Times New Roman" w:cs="Times New Roman"/>
          <w:sz w:val="26"/>
          <w:szCs w:val="26"/>
          <w:lang w:eastAsia="ru-RU"/>
        </w:rPr>
        <w:t xml:space="preserve"> устранению конкуренции,</w:t>
      </w:r>
      <w:r>
        <w:rPr>
          <w:rFonts w:ascii="Times New Roman" w:eastAsia="Times New Roman" w:hAnsi="Times New Roman" w:cs="Times New Roman"/>
          <w:sz w:val="26"/>
          <w:szCs w:val="26"/>
          <w:lang w:eastAsia="ru-RU"/>
        </w:rPr>
        <w:t xml:space="preserve"> </w:t>
      </w:r>
    </w:p>
    <w:p w:rsidR="00CF2D02" w:rsidRPr="0075609A" w:rsidRDefault="00CF2D02" w:rsidP="00CF2D0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hi-IN" w:bidi="hi-IN"/>
        </w:rPr>
        <w:t>руководствуясь частью 13 статьи 44 Федерального закона от 26.07.2006 № 135-ФЗ «О защите конкуренции» определил</w:t>
      </w:r>
      <w:r>
        <w:rPr>
          <w:rFonts w:ascii="Times New Roman" w:eastAsia="SimSun" w:hAnsi="Times New Roman" w:cs="Times New Roman"/>
          <w:kern w:val="1"/>
          <w:sz w:val="26"/>
          <w:szCs w:val="26"/>
          <w:lang w:eastAsia="hi-IN" w:bidi="hi-IN"/>
        </w:rPr>
        <w:t>а</w:t>
      </w:r>
      <w:r w:rsidRPr="0075609A">
        <w:rPr>
          <w:rFonts w:ascii="Times New Roman" w:eastAsia="SimSun" w:hAnsi="Times New Roman" w:cs="Times New Roman"/>
          <w:kern w:val="1"/>
          <w:sz w:val="26"/>
          <w:szCs w:val="26"/>
          <w:lang w:eastAsia="hi-IN" w:bidi="hi-IN"/>
        </w:rPr>
        <w:t>:</w:t>
      </w:r>
    </w:p>
    <w:p w:rsidR="00CF2D02" w:rsidRDefault="00CF2D02" w:rsidP="00CF2D02">
      <w:pPr>
        <w:widowControl w:val="0"/>
        <w:suppressAutoHyphens/>
        <w:autoSpaceDE w:val="0"/>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hi-IN" w:bidi="hi-IN"/>
        </w:rPr>
        <w:t xml:space="preserve">1. Назначить дело </w:t>
      </w:r>
      <w:r w:rsidRPr="0075609A">
        <w:rPr>
          <w:rFonts w:ascii="Times New Roman" w:eastAsia="SimSun" w:hAnsi="Times New Roman" w:cs="Times New Roman"/>
          <w:b/>
          <w:bCs/>
          <w:kern w:val="1"/>
          <w:sz w:val="26"/>
          <w:szCs w:val="26"/>
          <w:lang w:eastAsia="hi-IN" w:bidi="hi-IN"/>
        </w:rPr>
        <w:t>№</w:t>
      </w:r>
      <w:r>
        <w:rPr>
          <w:rFonts w:ascii="Times New Roman" w:eastAsia="SimSun" w:hAnsi="Times New Roman" w:cs="Times New Roman"/>
          <w:b/>
          <w:bCs/>
          <w:kern w:val="1"/>
          <w:sz w:val="26"/>
          <w:szCs w:val="26"/>
          <w:lang w:eastAsia="hi-IN" w:bidi="hi-IN"/>
        </w:rPr>
        <w:t xml:space="preserve"> </w:t>
      </w:r>
      <w:r w:rsidR="00FE4356">
        <w:rPr>
          <w:rFonts w:ascii="Times New Roman" w:hAnsi="Times New Roman" w:cs="Times New Roman"/>
          <w:b/>
          <w:sz w:val="26"/>
          <w:szCs w:val="26"/>
        </w:rPr>
        <w:t>04-60/1244</w:t>
      </w:r>
      <w:r>
        <w:rPr>
          <w:sz w:val="28"/>
          <w:szCs w:val="28"/>
        </w:rPr>
        <w:t xml:space="preserve"> </w:t>
      </w:r>
      <w:r>
        <w:rPr>
          <w:rFonts w:ascii="Times New Roman" w:eastAsia="SimSun" w:hAnsi="Times New Roman" w:cs="Times New Roman"/>
          <w:b/>
          <w:bCs/>
          <w:kern w:val="1"/>
          <w:sz w:val="26"/>
          <w:szCs w:val="26"/>
          <w:lang w:eastAsia="hi-IN" w:bidi="hi-IN"/>
        </w:rPr>
        <w:t xml:space="preserve"> </w:t>
      </w:r>
      <w:r w:rsidRPr="0075609A">
        <w:rPr>
          <w:rFonts w:ascii="Times New Roman" w:eastAsia="SimSun" w:hAnsi="Times New Roman" w:cs="Times New Roman"/>
          <w:kern w:val="1"/>
          <w:sz w:val="26"/>
          <w:szCs w:val="26"/>
          <w:lang w:eastAsia="hi-IN" w:bidi="hi-IN"/>
        </w:rPr>
        <w:t xml:space="preserve">к рассмотрению </w:t>
      </w:r>
      <w:r w:rsidRPr="009F20E9">
        <w:rPr>
          <w:rFonts w:ascii="Times New Roman" w:eastAsia="SimSun" w:hAnsi="Times New Roman" w:cs="Times New Roman"/>
          <w:b/>
          <w:kern w:val="1"/>
          <w:sz w:val="26"/>
          <w:szCs w:val="26"/>
          <w:lang w:eastAsia="hi-IN" w:bidi="hi-IN"/>
        </w:rPr>
        <w:t>на</w:t>
      </w:r>
      <w:r w:rsidR="00EA1CD2" w:rsidRPr="009F20E9">
        <w:rPr>
          <w:rFonts w:ascii="Times New Roman" w:eastAsia="SimSun" w:hAnsi="Times New Roman" w:cs="Times New Roman"/>
          <w:b/>
          <w:kern w:val="1"/>
          <w:sz w:val="26"/>
          <w:szCs w:val="26"/>
          <w:lang w:eastAsia="hi-IN" w:bidi="hi-IN"/>
        </w:rPr>
        <w:t xml:space="preserve"> 23 октября 2014</w:t>
      </w:r>
      <w:r w:rsidRPr="009F20E9">
        <w:rPr>
          <w:rFonts w:ascii="Times New Roman" w:eastAsia="SimSun" w:hAnsi="Times New Roman" w:cs="Times New Roman"/>
          <w:b/>
          <w:kern w:val="1"/>
          <w:sz w:val="26"/>
          <w:szCs w:val="26"/>
          <w:lang w:eastAsia="hi-IN" w:bidi="hi-IN"/>
        </w:rPr>
        <w:t xml:space="preserve"> г. на</w:t>
      </w:r>
      <w:r w:rsidR="00EA1CD2" w:rsidRPr="009F20E9">
        <w:rPr>
          <w:rFonts w:ascii="Times New Roman" w:eastAsia="SimSun" w:hAnsi="Times New Roman" w:cs="Times New Roman"/>
          <w:b/>
          <w:kern w:val="1"/>
          <w:sz w:val="26"/>
          <w:szCs w:val="26"/>
          <w:lang w:eastAsia="hi-IN" w:bidi="hi-IN"/>
        </w:rPr>
        <w:t xml:space="preserve"> 10:00</w:t>
      </w:r>
      <w:r w:rsidRPr="003640CB">
        <w:rPr>
          <w:rFonts w:ascii="Times New Roman" w:eastAsia="SimSun" w:hAnsi="Times New Roman" w:cs="Times New Roman"/>
          <w:b/>
          <w:color w:val="FF0000"/>
          <w:kern w:val="1"/>
          <w:sz w:val="26"/>
          <w:szCs w:val="26"/>
          <w:lang w:eastAsia="hi-IN" w:bidi="hi-IN"/>
        </w:rPr>
        <w:t xml:space="preserve"> </w:t>
      </w:r>
      <w:r w:rsidRPr="0075609A">
        <w:rPr>
          <w:rFonts w:ascii="Times New Roman" w:eastAsia="SimSun" w:hAnsi="Times New Roman" w:cs="Times New Roman"/>
          <w:b/>
          <w:kern w:val="1"/>
          <w:sz w:val="26"/>
          <w:szCs w:val="26"/>
          <w:lang w:eastAsia="hi-IN" w:bidi="hi-IN"/>
        </w:rPr>
        <w:t xml:space="preserve">часов </w:t>
      </w:r>
      <w:r w:rsidRPr="0075609A">
        <w:rPr>
          <w:rFonts w:ascii="Times New Roman" w:eastAsia="SimSun" w:hAnsi="Times New Roman" w:cs="Times New Roman"/>
          <w:kern w:val="1"/>
          <w:sz w:val="26"/>
          <w:szCs w:val="26"/>
          <w:lang w:eastAsia="hi-IN" w:bidi="hi-IN"/>
        </w:rPr>
        <w:t>по адресу: г. Кострома, ул. Калиновская, 38, 4 этаж.</w:t>
      </w:r>
    </w:p>
    <w:p w:rsidR="00CF2D02" w:rsidRPr="0075609A" w:rsidRDefault="00CF2D02" w:rsidP="00CF2D02">
      <w:pPr>
        <w:widowControl w:val="0"/>
        <w:suppressAutoHyphens/>
        <w:autoSpaceDE w:val="0"/>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 xml:space="preserve">2. Привлечь к участию в рассмотрении дела в качестве заявителя </w:t>
      </w:r>
      <w:proofErr w:type="spellStart"/>
      <w:r w:rsidR="00D544C3">
        <w:rPr>
          <w:rFonts w:ascii="Times New Roman" w:eastAsia="SimSun" w:hAnsi="Times New Roman" w:cs="Times New Roman"/>
          <w:kern w:val="1"/>
          <w:sz w:val="26"/>
          <w:szCs w:val="26"/>
          <w:lang w:eastAsia="hi-IN" w:bidi="hi-IN"/>
        </w:rPr>
        <w:t>Буйскую</w:t>
      </w:r>
      <w:proofErr w:type="spellEnd"/>
      <w:r w:rsidR="00D544C3">
        <w:rPr>
          <w:rFonts w:ascii="Times New Roman" w:eastAsia="SimSun" w:hAnsi="Times New Roman" w:cs="Times New Roman"/>
          <w:kern w:val="1"/>
          <w:sz w:val="26"/>
          <w:szCs w:val="26"/>
          <w:lang w:eastAsia="hi-IN" w:bidi="hi-IN"/>
        </w:rPr>
        <w:t xml:space="preserve"> межрайонную прокуратуру (157040</w:t>
      </w:r>
      <w:r>
        <w:rPr>
          <w:rFonts w:ascii="Times New Roman" w:eastAsia="SimSun" w:hAnsi="Times New Roman" w:cs="Times New Roman"/>
          <w:kern w:val="1"/>
          <w:sz w:val="26"/>
          <w:szCs w:val="26"/>
          <w:lang w:eastAsia="hi-IN" w:bidi="hi-IN"/>
        </w:rPr>
        <w:t xml:space="preserve">, </w:t>
      </w:r>
      <w:r w:rsidR="00D544C3">
        <w:rPr>
          <w:rFonts w:ascii="Times New Roman" w:eastAsia="SimSun" w:hAnsi="Times New Roman" w:cs="Times New Roman"/>
          <w:kern w:val="1"/>
          <w:sz w:val="26"/>
          <w:szCs w:val="26"/>
          <w:lang w:eastAsia="hi-IN" w:bidi="hi-IN"/>
        </w:rPr>
        <w:t>Костромская область, г. Буй, ул. Ленина, д. 8</w:t>
      </w:r>
      <w:r>
        <w:rPr>
          <w:rFonts w:ascii="Times New Roman" w:eastAsia="SimSun" w:hAnsi="Times New Roman" w:cs="Times New Roman"/>
          <w:kern w:val="1"/>
          <w:sz w:val="26"/>
          <w:szCs w:val="26"/>
          <w:lang w:eastAsia="hi-IN" w:bidi="hi-IN"/>
        </w:rPr>
        <w:t xml:space="preserve">). </w:t>
      </w:r>
    </w:p>
    <w:p w:rsidR="00CF2D02" w:rsidRDefault="00CF2D02" w:rsidP="00CF2D02">
      <w:pPr>
        <w:widowControl w:val="0"/>
        <w:suppressAutoHyphens/>
        <w:spacing w:after="0" w:line="240" w:lineRule="auto"/>
        <w:ind w:firstLine="709"/>
        <w:jc w:val="both"/>
        <w:rPr>
          <w:rFonts w:ascii="Times New Roman" w:hAnsi="Times New Roman" w:cs="Times New Roman"/>
          <w:sz w:val="26"/>
          <w:szCs w:val="26"/>
        </w:rPr>
      </w:pPr>
      <w:r>
        <w:rPr>
          <w:rFonts w:ascii="Times New Roman" w:eastAsia="SimSun" w:hAnsi="Times New Roman" w:cs="Times New Roman"/>
          <w:kern w:val="1"/>
          <w:sz w:val="26"/>
          <w:szCs w:val="26"/>
          <w:lang w:eastAsia="hi-IN" w:bidi="hi-IN"/>
        </w:rPr>
        <w:t>3</w:t>
      </w:r>
      <w:r w:rsidRPr="0075609A">
        <w:rPr>
          <w:rFonts w:ascii="Times New Roman" w:eastAsia="SimSun" w:hAnsi="Times New Roman" w:cs="Times New Roman"/>
          <w:kern w:val="1"/>
          <w:sz w:val="26"/>
          <w:szCs w:val="26"/>
          <w:lang w:eastAsia="hi-IN" w:bidi="hi-IN"/>
        </w:rPr>
        <w:t>. Привлечь к участию в рассмот</w:t>
      </w:r>
      <w:r>
        <w:rPr>
          <w:rFonts w:ascii="Times New Roman" w:eastAsia="SimSun" w:hAnsi="Times New Roman" w:cs="Times New Roman"/>
          <w:kern w:val="1"/>
          <w:sz w:val="26"/>
          <w:szCs w:val="26"/>
          <w:lang w:eastAsia="hi-IN" w:bidi="hi-IN"/>
        </w:rPr>
        <w:t>рении дела в качестве ответчика</w:t>
      </w:r>
      <w:r w:rsidRPr="0075609A">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w:t>
      </w:r>
      <w:r w:rsidRPr="0075609A">
        <w:rPr>
          <w:rFonts w:ascii="Times New Roman" w:eastAsia="SimSun" w:hAnsi="Times New Roman" w:cs="Times New Roman"/>
          <w:kern w:val="1"/>
          <w:sz w:val="26"/>
          <w:szCs w:val="26"/>
          <w:lang w:eastAsia="hi-IN" w:bidi="hi-IN"/>
        </w:rPr>
        <w:t xml:space="preserve"> </w:t>
      </w:r>
      <w:r w:rsidR="00D544C3">
        <w:rPr>
          <w:rFonts w:ascii="Times New Roman" w:eastAsia="SimSun" w:hAnsi="Times New Roman" w:cs="Times New Roman"/>
          <w:kern w:val="1"/>
          <w:sz w:val="26"/>
          <w:szCs w:val="26"/>
          <w:lang w:eastAsia="hi-IN" w:bidi="hi-IN"/>
        </w:rPr>
        <w:t xml:space="preserve">администрацию городского округа город Буй </w:t>
      </w:r>
      <w:r w:rsidRPr="0075609A">
        <w:rPr>
          <w:rFonts w:ascii="Times New Roman" w:hAnsi="Times New Roman" w:cs="Times New Roman"/>
          <w:sz w:val="26"/>
          <w:szCs w:val="26"/>
        </w:rPr>
        <w:t>(</w:t>
      </w:r>
      <w:r w:rsidR="00D544C3">
        <w:rPr>
          <w:rFonts w:ascii="Times New Roman" w:eastAsia="Times New Roman" w:hAnsi="Times New Roman" w:cs="Times New Roman"/>
          <w:sz w:val="26"/>
          <w:szCs w:val="26"/>
          <w:lang w:bidi="en-US"/>
        </w:rPr>
        <w:t>157000</w:t>
      </w:r>
      <w:r w:rsidRPr="0075609A">
        <w:rPr>
          <w:rFonts w:ascii="Times New Roman" w:eastAsia="Times New Roman" w:hAnsi="Times New Roman" w:cs="Times New Roman"/>
          <w:sz w:val="26"/>
          <w:szCs w:val="26"/>
          <w:lang w:bidi="en-US"/>
        </w:rPr>
        <w:t>, Костромская область, г.</w:t>
      </w:r>
      <w:r w:rsidR="00D544C3">
        <w:rPr>
          <w:rFonts w:ascii="Times New Roman" w:eastAsia="Times New Roman" w:hAnsi="Times New Roman" w:cs="Times New Roman"/>
          <w:sz w:val="26"/>
          <w:szCs w:val="26"/>
          <w:lang w:bidi="en-US"/>
        </w:rPr>
        <w:t xml:space="preserve"> Буй, Революции пл., д. 12</w:t>
      </w:r>
      <w:r w:rsidRPr="0075609A">
        <w:rPr>
          <w:rFonts w:ascii="Times New Roman" w:hAnsi="Times New Roman" w:cs="Times New Roman"/>
          <w:sz w:val="26"/>
          <w:szCs w:val="26"/>
        </w:rPr>
        <w:t>).</w:t>
      </w:r>
    </w:p>
    <w:p w:rsidR="00D544C3" w:rsidRDefault="00D544C3" w:rsidP="00CF2D02">
      <w:pPr>
        <w:widowControl w:val="0"/>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Привлечь к участию в деле в качестве заинтересованного лица открытое акционерное общество «Наш дом».</w:t>
      </w:r>
    </w:p>
    <w:p w:rsidR="00CF2D02" w:rsidRDefault="00CF2D02" w:rsidP="00CF2D0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4</w:t>
      </w:r>
      <w:r w:rsidRPr="0075609A">
        <w:rPr>
          <w:rFonts w:ascii="Times New Roman" w:eastAsia="SimSun" w:hAnsi="Times New Roman" w:cs="Times New Roman"/>
          <w:kern w:val="1"/>
          <w:sz w:val="26"/>
          <w:szCs w:val="26"/>
          <w:lang w:eastAsia="hi-IN" w:bidi="hi-IN"/>
        </w:rPr>
        <w:t xml:space="preserve">. </w:t>
      </w:r>
      <w:r w:rsidR="00712EE1">
        <w:rPr>
          <w:rFonts w:ascii="Times New Roman" w:eastAsia="SimSun" w:hAnsi="Times New Roman" w:cs="Times New Roman"/>
          <w:kern w:val="1"/>
          <w:sz w:val="26"/>
          <w:szCs w:val="26"/>
          <w:lang w:eastAsia="hi-IN" w:bidi="hi-IN"/>
        </w:rPr>
        <w:t xml:space="preserve">Администрации </w:t>
      </w:r>
      <w:r w:rsidRPr="009F20E9">
        <w:rPr>
          <w:rFonts w:ascii="Times New Roman" w:eastAsia="SimSun" w:hAnsi="Times New Roman" w:cs="Times New Roman"/>
          <w:b/>
          <w:kern w:val="1"/>
          <w:sz w:val="26"/>
          <w:szCs w:val="26"/>
          <w:lang w:eastAsia="hi-IN" w:bidi="hi-IN"/>
        </w:rPr>
        <w:t>в срок до</w:t>
      </w:r>
      <w:r w:rsidR="00EA1CD2" w:rsidRPr="009F20E9">
        <w:rPr>
          <w:rFonts w:ascii="Times New Roman" w:eastAsia="SimSun" w:hAnsi="Times New Roman" w:cs="Times New Roman"/>
          <w:b/>
          <w:kern w:val="1"/>
          <w:sz w:val="26"/>
          <w:szCs w:val="26"/>
          <w:lang w:eastAsia="hi-IN" w:bidi="hi-IN"/>
        </w:rPr>
        <w:t xml:space="preserve"> 22 октября</w:t>
      </w:r>
      <w:r w:rsidRPr="009F20E9">
        <w:rPr>
          <w:rFonts w:ascii="Times New Roman" w:eastAsia="SimSun" w:hAnsi="Times New Roman" w:cs="Times New Roman"/>
          <w:b/>
          <w:kern w:val="1"/>
          <w:sz w:val="26"/>
          <w:szCs w:val="26"/>
          <w:lang w:eastAsia="hi-IN" w:bidi="hi-IN"/>
        </w:rPr>
        <w:t xml:space="preserve"> 2014 года</w:t>
      </w:r>
      <w:r w:rsidRPr="009F20E9">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следующие сведения и информацию</w:t>
      </w:r>
      <w:r w:rsidRPr="0075609A">
        <w:rPr>
          <w:rFonts w:ascii="Times New Roman" w:eastAsia="SimSun" w:hAnsi="Times New Roman" w:cs="Times New Roman"/>
          <w:kern w:val="1"/>
          <w:sz w:val="26"/>
          <w:szCs w:val="26"/>
          <w:lang w:eastAsia="hi-IN" w:bidi="hi-IN"/>
        </w:rPr>
        <w:t>:</w:t>
      </w:r>
    </w:p>
    <w:p w:rsidR="00712EE1" w:rsidRDefault="00712EE1" w:rsidP="00CF2D0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копию протокола общего собрания участников ОАО «Наш дом», согласно которому, к числу участников ОАО «Наш дом» относится Администрация;</w:t>
      </w:r>
    </w:p>
    <w:p w:rsidR="00712EE1" w:rsidRDefault="00712EE1" w:rsidP="00CF2D0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57244">
        <w:rPr>
          <w:rFonts w:ascii="Times New Roman" w:hAnsi="Times New Roman" w:cs="Times New Roman"/>
          <w:sz w:val="26"/>
          <w:szCs w:val="26"/>
        </w:rPr>
        <w:t xml:space="preserve">копию документа, на </w:t>
      </w:r>
      <w:r w:rsidR="001E1AD3">
        <w:rPr>
          <w:rFonts w:ascii="Times New Roman" w:hAnsi="Times New Roman" w:cs="Times New Roman"/>
          <w:sz w:val="26"/>
          <w:szCs w:val="26"/>
        </w:rPr>
        <w:t>основании которого В.В. Катышев</w:t>
      </w:r>
      <w:r w:rsidR="00157244">
        <w:rPr>
          <w:rFonts w:ascii="Times New Roman" w:hAnsi="Times New Roman" w:cs="Times New Roman"/>
          <w:sz w:val="26"/>
          <w:szCs w:val="26"/>
        </w:rPr>
        <w:t xml:space="preserve"> на момент принятия главой городского округа город Буй постановления от 18.07.2011 года № 10 замещал должность главы городского округа город Буй</w:t>
      </w:r>
      <w:r w:rsidR="00207513">
        <w:rPr>
          <w:rFonts w:ascii="Times New Roman" w:hAnsi="Times New Roman" w:cs="Times New Roman"/>
          <w:sz w:val="26"/>
          <w:szCs w:val="26"/>
        </w:rPr>
        <w:t>;</w:t>
      </w:r>
    </w:p>
    <w:p w:rsidR="00207513" w:rsidRDefault="00207513" w:rsidP="00CF2D0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копию решения городского округа город Буй о внесении изменений в решение Думы городского округа город Буй «О бюджете городского округа город Буй на 2011 год», связанных с оплатой приобретаемых городским округом город Буй при учреждении ОАО «Наш дом» акций, предусматривающих денежные средства в размере 25 000 рублей;</w:t>
      </w:r>
    </w:p>
    <w:p w:rsidR="00207513" w:rsidRDefault="00207513" w:rsidP="00CF2D0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копию документа, подтверждающего оплату приобретаемых в муниципальную собственность городского округа город Буй акций ОАО «Наш дом»;</w:t>
      </w:r>
    </w:p>
    <w:p w:rsidR="00712EE1" w:rsidRDefault="00207513" w:rsidP="0015644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копию постановления от 18.07.2011 года № 10 «Об участии городского округа город Буй в ОАО «Наш дом»</w:t>
      </w:r>
      <w:r w:rsidR="002D52CE">
        <w:rPr>
          <w:rFonts w:ascii="Times New Roman" w:hAnsi="Times New Roman" w:cs="Times New Roman"/>
          <w:sz w:val="26"/>
          <w:szCs w:val="26"/>
        </w:rPr>
        <w:t>, имеющую</w:t>
      </w:r>
      <w:r>
        <w:rPr>
          <w:rFonts w:ascii="Times New Roman" w:hAnsi="Times New Roman" w:cs="Times New Roman"/>
          <w:sz w:val="26"/>
          <w:szCs w:val="26"/>
        </w:rPr>
        <w:t xml:space="preserve"> </w:t>
      </w:r>
      <w:r w:rsidR="002D52CE">
        <w:rPr>
          <w:rFonts w:ascii="Times New Roman" w:hAnsi="Times New Roman" w:cs="Times New Roman"/>
          <w:sz w:val="26"/>
          <w:szCs w:val="26"/>
        </w:rPr>
        <w:t xml:space="preserve">все необходимые реквизиты </w:t>
      </w:r>
      <w:r>
        <w:rPr>
          <w:rFonts w:ascii="Times New Roman" w:hAnsi="Times New Roman" w:cs="Times New Roman"/>
          <w:sz w:val="26"/>
          <w:szCs w:val="26"/>
        </w:rPr>
        <w:t>документа, в том числе</w:t>
      </w:r>
      <w:r w:rsidR="002D52CE">
        <w:rPr>
          <w:rFonts w:ascii="Times New Roman" w:hAnsi="Times New Roman" w:cs="Times New Roman"/>
          <w:sz w:val="26"/>
          <w:szCs w:val="26"/>
        </w:rPr>
        <w:t xml:space="preserve"> подпись лица, подписавшего данный </w:t>
      </w:r>
      <w:r w:rsidR="00156447">
        <w:rPr>
          <w:rFonts w:ascii="Times New Roman" w:hAnsi="Times New Roman" w:cs="Times New Roman"/>
          <w:sz w:val="26"/>
          <w:szCs w:val="26"/>
        </w:rPr>
        <w:t>документ;</w:t>
      </w:r>
    </w:p>
    <w:p w:rsidR="00CF2D02" w:rsidRDefault="00156447" w:rsidP="00CF2D02">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иные материалы,</w:t>
      </w:r>
      <w:r w:rsidR="00CF2D02">
        <w:rPr>
          <w:rFonts w:ascii="Times New Roman" w:eastAsia="Calibri" w:hAnsi="Times New Roman" w:cs="Times New Roman"/>
          <w:sz w:val="26"/>
          <w:szCs w:val="26"/>
        </w:rPr>
        <w:t xml:space="preserve"> документы</w:t>
      </w:r>
      <w:r>
        <w:rPr>
          <w:rFonts w:ascii="Times New Roman" w:eastAsia="Calibri" w:hAnsi="Times New Roman" w:cs="Times New Roman"/>
          <w:sz w:val="26"/>
          <w:szCs w:val="26"/>
        </w:rPr>
        <w:t xml:space="preserve"> и сведения</w:t>
      </w:r>
      <w:r w:rsidR="00CF2D02">
        <w:rPr>
          <w:rFonts w:ascii="Times New Roman" w:eastAsia="Calibri" w:hAnsi="Times New Roman" w:cs="Times New Roman"/>
          <w:sz w:val="26"/>
          <w:szCs w:val="26"/>
        </w:rPr>
        <w:t>, имеющие значения для рассмотрения настоящего дела.</w:t>
      </w:r>
    </w:p>
    <w:p w:rsidR="00CF2D02" w:rsidRDefault="00CF2D02" w:rsidP="00CF2D02">
      <w:pPr>
        <w:autoSpaceDE w:val="0"/>
        <w:autoSpaceDN w:val="0"/>
        <w:adjustRightInd w:val="0"/>
        <w:spacing w:after="0" w:line="240" w:lineRule="auto"/>
        <w:ind w:firstLine="540"/>
        <w:jc w:val="both"/>
        <w:rPr>
          <w:rFonts w:ascii="Times New Roman" w:hAnsi="Times New Roman" w:cs="Times New Roman"/>
          <w:sz w:val="26"/>
          <w:szCs w:val="26"/>
        </w:rPr>
      </w:pPr>
    </w:p>
    <w:p w:rsidR="00CF2D02" w:rsidRDefault="00CF2D02" w:rsidP="00CF2D02">
      <w:pPr>
        <w:autoSpaceDE w:val="0"/>
        <w:autoSpaceDN w:val="0"/>
        <w:adjustRightInd w:val="0"/>
        <w:spacing w:after="0" w:line="240" w:lineRule="auto"/>
        <w:ind w:firstLine="709"/>
        <w:jc w:val="both"/>
        <w:rPr>
          <w:rFonts w:ascii="Times New Roman" w:eastAsia="Calibri" w:hAnsi="Times New Roman" w:cs="Times New Roman"/>
          <w:b/>
        </w:rPr>
      </w:pPr>
      <w:r w:rsidRPr="00D14F9B">
        <w:rPr>
          <w:rFonts w:ascii="Times New Roman" w:eastAsia="Calibri" w:hAnsi="Times New Roman" w:cs="Times New Roman"/>
          <w:b/>
          <w:sz w:val="26"/>
          <w:szCs w:val="26"/>
        </w:rPr>
        <w:t>Запрашиваемую информацию необходимо представить с правовым обоснованием и подтверждающими документами</w:t>
      </w:r>
      <w:r w:rsidRPr="00D14F9B">
        <w:rPr>
          <w:rFonts w:ascii="Times New Roman" w:eastAsia="Calibri" w:hAnsi="Times New Roman" w:cs="Times New Roman"/>
          <w:b/>
        </w:rPr>
        <w:t>.</w:t>
      </w:r>
    </w:p>
    <w:p w:rsidR="00CF2D02" w:rsidRPr="002B0884" w:rsidRDefault="00CF2D02" w:rsidP="00CF2D02">
      <w:pPr>
        <w:autoSpaceDE w:val="0"/>
        <w:autoSpaceDN w:val="0"/>
        <w:adjustRightInd w:val="0"/>
        <w:spacing w:after="0" w:line="240" w:lineRule="auto"/>
        <w:ind w:firstLine="709"/>
        <w:jc w:val="both"/>
        <w:rPr>
          <w:rFonts w:ascii="Times New Roman" w:eastAsia="Calibri" w:hAnsi="Times New Roman" w:cs="Times New Roman"/>
          <w:b/>
        </w:rPr>
      </w:pPr>
    </w:p>
    <w:p w:rsidR="00CF2D02" w:rsidRDefault="00CF2D02" w:rsidP="00CF2D02">
      <w:pPr>
        <w:autoSpaceDE w:val="0"/>
        <w:autoSpaceDN w:val="0"/>
        <w:adjustRightInd w:val="0"/>
        <w:spacing w:after="0" w:line="240" w:lineRule="auto"/>
        <w:ind w:firstLine="540"/>
        <w:jc w:val="both"/>
        <w:rPr>
          <w:rFonts w:ascii="Times New Roman" w:hAnsi="Times New Roman" w:cs="Times New Roman"/>
          <w:sz w:val="26"/>
          <w:szCs w:val="26"/>
        </w:rPr>
      </w:pPr>
      <w:r w:rsidRPr="004E23A9">
        <w:rPr>
          <w:rFonts w:ascii="Times New Roman" w:eastAsia="SimSun" w:hAnsi="Times New Roman" w:cs="Tahoma"/>
          <w:kern w:val="1"/>
          <w:sz w:val="26"/>
          <w:szCs w:val="28"/>
          <w:lang w:eastAsia="hi-IN" w:bidi="hi-IN"/>
        </w:rPr>
        <w:t xml:space="preserve"> </w:t>
      </w:r>
      <w:proofErr w:type="gramStart"/>
      <w:r>
        <w:rPr>
          <w:rFonts w:ascii="Times New Roman" w:eastAsia="SimSun" w:hAnsi="Times New Roman" w:cs="Tahoma"/>
          <w:kern w:val="1"/>
          <w:sz w:val="26"/>
          <w:szCs w:val="28"/>
          <w:lang w:eastAsia="hi-IN" w:bidi="hi-IN"/>
        </w:rPr>
        <w:t>В соответствии с частью 1 статьи 25 Федерального закона «О защите конкуренции» от 26.07.2006 года № 135-ФЗ «</w:t>
      </w:r>
      <w:r>
        <w:rPr>
          <w:rFonts w:ascii="Times New Roman" w:hAnsi="Times New Roman" w:cs="Times New Roman"/>
          <w:sz w:val="26"/>
          <w:szCs w:val="26"/>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5" w:history="1">
        <w:r w:rsidRPr="004E23A9">
          <w:rPr>
            <w:rFonts w:ascii="Times New Roman" w:hAnsi="Times New Roman" w:cs="Times New Roman"/>
            <w:sz w:val="26"/>
            <w:szCs w:val="26"/>
          </w:rPr>
          <w:t>тайну</w:t>
        </w:r>
      </w:hyperlink>
      <w:r>
        <w:rPr>
          <w:rFonts w:ascii="Times New Roman" w:hAnsi="Times New Roman" w:cs="Times New Roman"/>
          <w:sz w:val="26"/>
          <w:szCs w:val="26"/>
        </w:rPr>
        <w:t>), включая акты, договоры</w:t>
      </w:r>
      <w:proofErr w:type="gramEnd"/>
      <w:r>
        <w:rPr>
          <w:rFonts w:ascii="Times New Roman" w:hAnsi="Times New Roman" w:cs="Times New Roman"/>
          <w:sz w:val="26"/>
          <w:szCs w:val="26"/>
        </w:rPr>
        <w:t>,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F2D02" w:rsidRPr="0075609A" w:rsidRDefault="00CF2D02" w:rsidP="00CF2D02">
      <w:pPr>
        <w:spacing w:after="0" w:line="240" w:lineRule="auto"/>
        <w:jc w:val="both"/>
        <w:rPr>
          <w:rFonts w:ascii="Times New Roman" w:eastAsia="Times New Roman" w:hAnsi="Times New Roman" w:cs="Times New Roman"/>
          <w:sz w:val="26"/>
          <w:szCs w:val="26"/>
          <w:lang w:bidi="en-US"/>
        </w:rPr>
      </w:pPr>
    </w:p>
    <w:p w:rsidR="00CF2D02" w:rsidRPr="0075609A" w:rsidRDefault="00CF2D02" w:rsidP="00CF2D0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ar-SA" w:bidi="hi-IN"/>
        </w:rPr>
        <w:t>Я</w:t>
      </w:r>
      <w:r w:rsidRPr="0075609A">
        <w:rPr>
          <w:rFonts w:ascii="Times New Roman" w:eastAsia="SimSun" w:hAnsi="Times New Roman" w:cs="Times New Roman"/>
          <w:kern w:val="1"/>
          <w:sz w:val="26"/>
          <w:szCs w:val="26"/>
          <w:lang w:eastAsia="hi-IN" w:bidi="hi-IN"/>
        </w:rPr>
        <w:t>вка</w:t>
      </w:r>
      <w:r>
        <w:rPr>
          <w:rFonts w:ascii="Times New Roman" w:eastAsia="SimSun" w:hAnsi="Times New Roman" w:cs="Times New Roman"/>
          <w:kern w:val="1"/>
          <w:sz w:val="26"/>
          <w:szCs w:val="26"/>
          <w:lang w:eastAsia="hi-IN" w:bidi="hi-IN"/>
        </w:rPr>
        <w:t xml:space="preserve"> ответчика </w:t>
      </w:r>
      <w:r w:rsidRPr="0075609A">
        <w:rPr>
          <w:rFonts w:ascii="Times New Roman" w:eastAsia="SimSun" w:hAnsi="Times New Roman" w:cs="Times New Roman"/>
          <w:kern w:val="1"/>
          <w:sz w:val="26"/>
          <w:szCs w:val="26"/>
          <w:lang w:eastAsia="hi-IN" w:bidi="hi-IN"/>
        </w:rPr>
        <w:t>по дел</w:t>
      </w:r>
      <w:r>
        <w:rPr>
          <w:rFonts w:ascii="Times New Roman" w:eastAsia="SimSun" w:hAnsi="Times New Roman" w:cs="Times New Roman"/>
          <w:kern w:val="1"/>
          <w:sz w:val="26"/>
          <w:szCs w:val="26"/>
          <w:lang w:eastAsia="hi-IN" w:bidi="hi-IN"/>
        </w:rPr>
        <w:t>у или его</w:t>
      </w:r>
      <w:r w:rsidRPr="0075609A">
        <w:rPr>
          <w:rFonts w:ascii="Times New Roman" w:eastAsia="SimSun" w:hAnsi="Times New Roman" w:cs="Times New Roman"/>
          <w:kern w:val="1"/>
          <w:sz w:val="26"/>
          <w:szCs w:val="26"/>
          <w:lang w:eastAsia="hi-IN" w:bidi="hi-IN"/>
        </w:rPr>
        <w:t xml:space="preserve"> представителей с доверенностями на участие в рассмотрении дела </w:t>
      </w:r>
      <w:r w:rsidRPr="0075609A">
        <w:rPr>
          <w:rFonts w:ascii="Times New Roman" w:eastAsia="SimSun" w:hAnsi="Times New Roman" w:cs="Times New Roman"/>
          <w:b/>
          <w:bCs/>
          <w:kern w:val="1"/>
          <w:sz w:val="26"/>
          <w:szCs w:val="26"/>
          <w:lang w:eastAsia="hi-IN" w:bidi="hi-IN"/>
        </w:rPr>
        <w:t>обязательна</w:t>
      </w:r>
      <w:r w:rsidRPr="0075609A">
        <w:rPr>
          <w:rFonts w:ascii="Times New Roman" w:eastAsia="SimSun" w:hAnsi="Times New Roman" w:cs="Times New Roman"/>
          <w:kern w:val="1"/>
          <w:sz w:val="26"/>
          <w:szCs w:val="26"/>
          <w:lang w:eastAsia="hi-IN" w:bidi="hi-IN"/>
        </w:rPr>
        <w:t>.</w:t>
      </w:r>
    </w:p>
    <w:p w:rsidR="00CF2D02" w:rsidRPr="0075609A" w:rsidRDefault="00CF2D02" w:rsidP="00CF2D02">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CF2D02" w:rsidRPr="00184CF1" w:rsidRDefault="00CF2D02" w:rsidP="00184CF1">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75609A">
        <w:rPr>
          <w:rFonts w:ascii="Times New Roman" w:eastAsia="SimSun" w:hAnsi="Times New Roman" w:cs="Times New Roman"/>
          <w:kern w:val="1"/>
          <w:sz w:val="26"/>
          <w:szCs w:val="26"/>
          <w:lang w:eastAsia="hi-IN" w:bidi="hi-IN"/>
        </w:rPr>
        <w:t xml:space="preserve">Приложение: </w:t>
      </w:r>
      <w:r>
        <w:rPr>
          <w:rFonts w:ascii="Times New Roman" w:eastAsia="SimSun" w:hAnsi="Times New Roman" w:cs="Times New Roman"/>
          <w:kern w:val="1"/>
          <w:sz w:val="26"/>
          <w:szCs w:val="26"/>
          <w:lang w:eastAsia="hi-IN" w:bidi="hi-IN"/>
        </w:rPr>
        <w:t>копия приказа</w:t>
      </w:r>
      <w:r w:rsidR="00935849">
        <w:rPr>
          <w:rFonts w:ascii="Times New Roman" w:eastAsia="SimSun" w:hAnsi="Times New Roman" w:cs="Times New Roman"/>
          <w:kern w:val="1"/>
          <w:sz w:val="26"/>
          <w:szCs w:val="26"/>
          <w:lang w:eastAsia="hi-IN" w:bidi="hi-IN"/>
        </w:rPr>
        <w:t xml:space="preserve"> № 116</w:t>
      </w:r>
      <w:r>
        <w:rPr>
          <w:rFonts w:ascii="Times New Roman" w:eastAsia="SimSun" w:hAnsi="Times New Roman" w:cs="Times New Roman"/>
          <w:kern w:val="1"/>
          <w:sz w:val="26"/>
          <w:szCs w:val="26"/>
          <w:lang w:eastAsia="hi-IN" w:bidi="hi-IN"/>
        </w:rPr>
        <w:t xml:space="preserve"> </w:t>
      </w:r>
      <w:r w:rsidRPr="009F20E9">
        <w:rPr>
          <w:rFonts w:ascii="Times New Roman" w:eastAsia="SimSun" w:hAnsi="Times New Roman" w:cs="Times New Roman"/>
          <w:kern w:val="1"/>
          <w:sz w:val="26"/>
          <w:szCs w:val="26"/>
          <w:lang w:eastAsia="hi-IN" w:bidi="hi-IN"/>
        </w:rPr>
        <w:t>от</w:t>
      </w:r>
      <w:r w:rsidR="00EA1CD2" w:rsidRPr="009F20E9">
        <w:rPr>
          <w:rFonts w:ascii="Times New Roman" w:eastAsia="SimSun" w:hAnsi="Times New Roman" w:cs="Times New Roman"/>
          <w:kern w:val="1"/>
          <w:sz w:val="26"/>
          <w:szCs w:val="26"/>
          <w:lang w:eastAsia="hi-IN" w:bidi="hi-IN"/>
        </w:rPr>
        <w:t xml:space="preserve"> 01 октября 2014 года</w:t>
      </w:r>
      <w:r w:rsidRPr="009F20E9">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о возбуждении дела – на 2</w:t>
      </w:r>
      <w:r w:rsidRPr="0075609A">
        <w:rPr>
          <w:rFonts w:ascii="Times New Roman" w:eastAsia="SimSun" w:hAnsi="Times New Roman" w:cs="Times New Roman"/>
          <w:kern w:val="1"/>
          <w:sz w:val="26"/>
          <w:szCs w:val="26"/>
          <w:lang w:eastAsia="hi-IN" w:bidi="hi-IN"/>
        </w:rPr>
        <w:t xml:space="preserve"> л. в 1 экз.</w:t>
      </w:r>
      <w:bookmarkStart w:id="1" w:name="_GoBack"/>
      <w:bookmarkEnd w:id="1"/>
    </w:p>
    <w:p w:rsidR="00CF2D02" w:rsidRDefault="00CF2D02" w:rsidP="00CF2D02">
      <w:pPr>
        <w:widowControl w:val="0"/>
        <w:suppressAutoHyphens/>
        <w:spacing w:after="0" w:line="240" w:lineRule="auto"/>
        <w:ind w:firstLine="709"/>
        <w:jc w:val="both"/>
        <w:rPr>
          <w:rFonts w:ascii="Times New Roman" w:eastAsia="SimSun" w:hAnsi="Times New Roman" w:cs="Tahoma"/>
          <w:kern w:val="1"/>
          <w:sz w:val="20"/>
          <w:szCs w:val="20"/>
          <w:lang w:eastAsia="hi-IN" w:bidi="hi-IN"/>
        </w:rPr>
      </w:pPr>
    </w:p>
    <w:sectPr w:rsidR="00CF2D02" w:rsidSect="000F61A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F1D50"/>
    <w:rsid w:val="000F61A1"/>
    <w:rsid w:val="00156447"/>
    <w:rsid w:val="00157244"/>
    <w:rsid w:val="00182794"/>
    <w:rsid w:val="00184CF1"/>
    <w:rsid w:val="001B64DF"/>
    <w:rsid w:val="001E1AD3"/>
    <w:rsid w:val="00207513"/>
    <w:rsid w:val="002D52CE"/>
    <w:rsid w:val="003F1D50"/>
    <w:rsid w:val="00692775"/>
    <w:rsid w:val="00712EE1"/>
    <w:rsid w:val="00935849"/>
    <w:rsid w:val="009F20E9"/>
    <w:rsid w:val="00BA4404"/>
    <w:rsid w:val="00CD4569"/>
    <w:rsid w:val="00CF2D02"/>
    <w:rsid w:val="00D544C3"/>
    <w:rsid w:val="00EA1CD2"/>
    <w:rsid w:val="00EF055D"/>
    <w:rsid w:val="00FB400B"/>
    <w:rsid w:val="00FE4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6FBC0F3314C28D99C71E9B42371C24969E48FC84927F7B1A4592ADDM1kB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Андрей</cp:lastModifiedBy>
  <cp:revision>10</cp:revision>
  <cp:lastPrinted>2014-10-01T10:05:00Z</cp:lastPrinted>
  <dcterms:created xsi:type="dcterms:W3CDTF">2014-09-29T05:32:00Z</dcterms:created>
  <dcterms:modified xsi:type="dcterms:W3CDTF">2014-10-20T14:17:00Z</dcterms:modified>
</cp:coreProperties>
</file>